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6D3A" w14:textId="43B94242" w:rsidR="0010775B" w:rsidRPr="00F05835" w:rsidRDefault="0010775B" w:rsidP="0010775B">
      <w:pPr>
        <w:pStyle w:val="SECONDMAINHeading"/>
        <w:rPr>
          <w:lang w:val="en-GB"/>
        </w:rPr>
      </w:pPr>
      <w:r w:rsidRPr="00F05835">
        <w:rPr>
          <w:noProof/>
          <w:lang w:val="en-GB"/>
        </w:rPr>
        <mc:AlternateContent>
          <mc:Choice Requires="wps">
            <w:drawing>
              <wp:anchor distT="0" distB="0" distL="114300" distR="114300" simplePos="0" relativeHeight="251659264" behindDoc="0" locked="0" layoutInCell="1" allowOverlap="1" wp14:anchorId="2F1F634C" wp14:editId="31C73E99">
                <wp:simplePos x="0" y="0"/>
                <wp:positionH relativeFrom="page">
                  <wp:align>center</wp:align>
                </wp:positionH>
                <wp:positionV relativeFrom="paragraph">
                  <wp:posOffset>793750</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FC6F4F" id="_x0000_t32" coordsize="21600,21600" o:spt="32" o:oned="t" path="m,l21600,21600e" filled="f">
                <v:path arrowok="t" fillok="f" o:connecttype="none"/>
                <o:lock v:ext="edit" shapetype="t"/>
              </v:shapetype>
              <v:shape id="AutoShape 3" o:spid="_x0000_s1026" type="#_x0000_t32" style="position:absolute;margin-left:0;margin-top:62.5pt;width:463.5pt;height:.7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" strokecolor="#007a87">
                <v:shadow opacity="22936f" origin=",.5" offset="0,0"/>
                <w10:wrap anchorx="page"/>
              </v:shape>
            </w:pict>
          </mc:Fallback>
        </mc:AlternateContent>
      </w:r>
      <w:r w:rsidRPr="00F05835">
        <w:rPr>
          <w:lang w:val="en-GB"/>
        </w:rPr>
        <w:t>model contract for doctors and denTists in training</w:t>
      </w:r>
      <w:r w:rsidR="00D44FAE">
        <w:rPr>
          <w:lang w:val="en-GB"/>
        </w:rPr>
        <w:t xml:space="preserve"> with Schedule 14, Section 2 transitional pay protection</w:t>
      </w:r>
      <w:r w:rsidRPr="00F05835">
        <w:rPr>
          <w:lang w:val="en-GB"/>
        </w:rPr>
        <w:br/>
      </w:r>
    </w:p>
    <w:p w14:paraId="77F3FBE5" w14:textId="1DC727DE" w:rsidR="0010775B" w:rsidRPr="00F05835" w:rsidRDefault="00D11A08" w:rsidP="003C016E">
      <w:pPr>
        <w:tabs>
          <w:tab w:val="left" w:pos="5220"/>
        </w:tabs>
        <w:spacing w:beforeLines="120" w:before="288" w:afterLines="120" w:after="288"/>
        <w:rPr>
          <w:rFonts w:ascii="Arial" w:hAnsi="Arial" w:cs="Arial"/>
          <w:b/>
        </w:rPr>
      </w:pPr>
      <w:r w:rsidRPr="00F05835">
        <w:rPr>
          <w:rFonts w:ascii="Arial" w:hAnsi="Arial" w:cs="Arial"/>
          <w:b/>
        </w:rPr>
        <w:t>I</w:t>
      </w:r>
      <w:r w:rsidR="0010775B" w:rsidRPr="00F05835">
        <w:rPr>
          <w:rFonts w:ascii="Arial" w:hAnsi="Arial" w:cs="Arial"/>
          <w:b/>
        </w:rPr>
        <w:t>nformation for employers (this page does not form part of the contract of employment and should be omitted when the contract is issued).</w:t>
      </w:r>
    </w:p>
    <w:p w14:paraId="66137860" w14:textId="27D878E9" w:rsidR="0010775B" w:rsidRDefault="0010775B" w:rsidP="0010775B">
      <w:pPr>
        <w:tabs>
          <w:tab w:val="left" w:pos="5220"/>
        </w:tabs>
        <w:spacing w:beforeLines="120" w:before="288" w:afterLines="120" w:after="288"/>
        <w:rPr>
          <w:rFonts w:ascii="Arial" w:hAnsi="Arial" w:cs="Arial"/>
        </w:rPr>
      </w:pPr>
      <w:r w:rsidRPr="00F05835">
        <w:rPr>
          <w:rFonts w:ascii="Arial" w:hAnsi="Arial" w:cs="Arial"/>
        </w:rPr>
        <w:t xml:space="preserve">This contract is </w:t>
      </w:r>
      <w:r w:rsidR="00E44CEC" w:rsidRPr="00F05835">
        <w:rPr>
          <w:rFonts w:ascii="Arial" w:hAnsi="Arial" w:cs="Arial"/>
          <w:b/>
        </w:rPr>
        <w:t>only</w:t>
      </w:r>
      <w:r w:rsidR="00E44CEC" w:rsidRPr="00F05835">
        <w:rPr>
          <w:rFonts w:ascii="Arial" w:hAnsi="Arial" w:cs="Arial"/>
        </w:rPr>
        <w:t xml:space="preserve"> </w:t>
      </w:r>
      <w:r w:rsidRPr="00F05835">
        <w:rPr>
          <w:rFonts w:ascii="Arial" w:hAnsi="Arial" w:cs="Arial"/>
        </w:rPr>
        <w:t xml:space="preserve">for use for doctors and dentists in training where the post is accredited for training by the General Medical Council (GMC) </w:t>
      </w:r>
      <w:r w:rsidR="00112A3E">
        <w:rPr>
          <w:rFonts w:ascii="Arial" w:hAnsi="Arial" w:cs="Arial"/>
        </w:rPr>
        <w:t xml:space="preserve">/ Health Education England (HEE) </w:t>
      </w:r>
      <w:r w:rsidRPr="00F05835">
        <w:rPr>
          <w:rFonts w:ascii="Arial" w:hAnsi="Arial" w:cs="Arial"/>
          <w:b/>
        </w:rPr>
        <w:t>and</w:t>
      </w:r>
      <w:r w:rsidRPr="00F05835">
        <w:rPr>
          <w:rFonts w:ascii="Arial" w:hAnsi="Arial" w:cs="Arial"/>
        </w:rPr>
        <w:t xml:space="preserve"> the post holder is registered as having been accepted as a trainee under the auspices of the Postgraduate Dean. </w:t>
      </w:r>
    </w:p>
    <w:p w14:paraId="20EE76B2" w14:textId="77777777" w:rsidR="003C016E" w:rsidRDefault="003C016E" w:rsidP="003C016E">
      <w:pPr>
        <w:pStyle w:val="mainheading"/>
        <w:spacing w:beforeLines="120" w:before="288" w:afterLines="120" w:after="288" w:line="240" w:lineRule="auto"/>
        <w:jc w:val="left"/>
        <w:rPr>
          <w:rFonts w:cs="Arial"/>
          <w:b w:val="0"/>
          <w:sz w:val="24"/>
          <w:szCs w:val="24"/>
        </w:rPr>
      </w:pPr>
      <w:r>
        <w:rPr>
          <w:rFonts w:cs="Arial"/>
          <w:b w:val="0"/>
          <w:sz w:val="24"/>
          <w:szCs w:val="24"/>
        </w:rPr>
        <w:t xml:space="preserve">This version of the template has been adapted to reflect the pay and working hours provisions of Schedule 14, Section 2 on transitional pay protection for trainees in the higher training grades and other stages of run-through training.  </w:t>
      </w:r>
    </w:p>
    <w:p w14:paraId="774C4EC5" w14:textId="77777777" w:rsidR="003C016E" w:rsidRPr="003C016E" w:rsidRDefault="003C016E" w:rsidP="003C016E">
      <w:pPr>
        <w:tabs>
          <w:tab w:val="left" w:pos="5220"/>
        </w:tabs>
        <w:spacing w:beforeLines="120" w:before="288" w:afterLines="120" w:after="288"/>
        <w:rPr>
          <w:rFonts w:ascii="Arial" w:eastAsia="Times New Roman" w:hAnsi="Arial" w:cs="Arial"/>
          <w:lang w:eastAsia="en-GB"/>
        </w:rPr>
      </w:pPr>
      <w:r w:rsidRPr="003C016E">
        <w:rPr>
          <w:rFonts w:ascii="Arial" w:eastAsia="Times New Roman" w:hAnsi="Arial" w:cs="Arial"/>
          <w:lang w:eastAsia="en-GB"/>
        </w:rPr>
        <w:t>It can therefore be used for doctors who on 2 August 2016 were either in a higher specialty programme, at ST3 or above on a run-through programme, or on a pre-2007 SpR training programme</w:t>
      </w:r>
    </w:p>
    <w:p w14:paraId="1A75BCC1" w14:textId="6BB185D8" w:rsidR="00D11A08" w:rsidRPr="00F05835" w:rsidRDefault="00D11A08" w:rsidP="00D11A08">
      <w:pPr>
        <w:tabs>
          <w:tab w:val="left" w:pos="5220"/>
        </w:tabs>
        <w:spacing w:beforeLines="120" w:before="288" w:afterLines="120" w:after="288"/>
        <w:rPr>
          <w:rFonts w:ascii="Arial" w:hAnsi="Arial" w:cs="Arial"/>
        </w:rPr>
      </w:pPr>
      <w:r w:rsidRPr="00F05835">
        <w:rPr>
          <w:rFonts w:ascii="Arial" w:hAnsi="Arial" w:cs="Arial"/>
        </w:rPr>
        <w:t xml:space="preserve">The contract may be adapted as indicated below for full-time appointments, less than full time appointments and locum appointments for training (LAT). </w:t>
      </w:r>
      <w:r w:rsidR="00B871B2" w:rsidRPr="00F05835">
        <w:rPr>
          <w:rFonts w:ascii="Arial" w:hAnsi="Arial" w:cs="Arial"/>
        </w:rPr>
        <w:t>Employers may need to add additional clauses to reflect local agreements and policies; any such insertion should be placed before the current paragraph 2</w:t>
      </w:r>
      <w:r w:rsidR="00112A3E">
        <w:rPr>
          <w:rFonts w:ascii="Arial" w:hAnsi="Arial" w:cs="Arial"/>
        </w:rPr>
        <w:t>3</w:t>
      </w:r>
      <w:r w:rsidR="00B871B2" w:rsidRPr="00F05835">
        <w:rPr>
          <w:rFonts w:ascii="Arial" w:hAnsi="Arial" w:cs="Arial"/>
        </w:rPr>
        <w:t>.</w:t>
      </w:r>
    </w:p>
    <w:p w14:paraId="13FDE234" w14:textId="755E87E7" w:rsidR="0010775B" w:rsidRPr="00B92873" w:rsidRDefault="0010775B" w:rsidP="0010775B">
      <w:pPr>
        <w:tabs>
          <w:tab w:val="left" w:pos="5220"/>
        </w:tabs>
        <w:spacing w:beforeLines="120" w:before="288" w:afterLines="120" w:after="288"/>
        <w:rPr>
          <w:rFonts w:ascii="Arial" w:hAnsi="Arial" w:cs="Arial"/>
        </w:rPr>
      </w:pPr>
      <w:r w:rsidRPr="00B92873">
        <w:rPr>
          <w:rFonts w:ascii="Arial" w:hAnsi="Arial" w:cs="Arial"/>
        </w:rPr>
        <w:t xml:space="preserve">This contract </w:t>
      </w:r>
      <w:r w:rsidRPr="00B92873">
        <w:rPr>
          <w:rFonts w:ascii="Arial" w:hAnsi="Arial" w:cs="Arial"/>
          <w:b/>
        </w:rPr>
        <w:t>should not</w:t>
      </w:r>
      <w:r w:rsidRPr="00B92873">
        <w:rPr>
          <w:rFonts w:ascii="Arial" w:hAnsi="Arial" w:cs="Arial"/>
        </w:rPr>
        <w:t xml:space="preserve"> be used for service posts (trust doctor / clinical fellow), either temporary or permanent</w:t>
      </w:r>
      <w:r w:rsidR="00D11A08" w:rsidRPr="00B92873">
        <w:rPr>
          <w:rFonts w:ascii="Arial" w:hAnsi="Arial" w:cs="Arial"/>
        </w:rPr>
        <w:t>; nor should it be used for locum posts, other than for appointment as a locum for training (LAT)</w:t>
      </w:r>
      <w:r w:rsidRPr="00B92873">
        <w:rPr>
          <w:rFonts w:ascii="Arial" w:hAnsi="Arial" w:cs="Arial"/>
        </w:rPr>
        <w:t xml:space="preserve">.   </w:t>
      </w:r>
    </w:p>
    <w:p w14:paraId="0DDBAAE1" w14:textId="77777777" w:rsidR="0010775B" w:rsidRPr="00B92873" w:rsidRDefault="0010775B" w:rsidP="0010775B">
      <w:pPr>
        <w:tabs>
          <w:tab w:val="left" w:pos="5220"/>
        </w:tabs>
        <w:spacing w:beforeLines="120" w:before="288" w:afterLines="120" w:after="288"/>
        <w:rPr>
          <w:rFonts w:ascii="Arial" w:hAnsi="Arial" w:cs="Arial"/>
        </w:rPr>
      </w:pPr>
      <w:r w:rsidRPr="00B92873">
        <w:rPr>
          <w:rFonts w:ascii="Arial" w:hAnsi="Arial" w:cs="Arial"/>
        </w:rPr>
        <w:t xml:space="preserve">This template is </w:t>
      </w:r>
      <w:r w:rsidRPr="00B92873">
        <w:rPr>
          <w:rFonts w:ascii="Arial" w:hAnsi="Arial" w:cs="Arial"/>
          <w:b/>
        </w:rPr>
        <w:t xml:space="preserve">not </w:t>
      </w:r>
      <w:r w:rsidRPr="00B92873">
        <w:rPr>
          <w:rFonts w:ascii="Arial" w:hAnsi="Arial" w:cs="Arial"/>
        </w:rPr>
        <w:t>for use by lead employers; a separate template has been prepared for employers acting as lead employer on behalf of host organisations.</w:t>
      </w:r>
    </w:p>
    <w:p w14:paraId="3F371FE1" w14:textId="12B95C50" w:rsidR="0010775B" w:rsidRPr="00F05835" w:rsidRDefault="0010775B" w:rsidP="0010775B">
      <w:pPr>
        <w:tabs>
          <w:tab w:val="left" w:pos="5220"/>
        </w:tabs>
        <w:spacing w:beforeLines="120" w:before="288" w:afterLines="120" w:after="288"/>
        <w:rPr>
          <w:rFonts w:ascii="Arial" w:hAnsi="Arial" w:cs="Arial"/>
        </w:rPr>
      </w:pPr>
      <w:r w:rsidRPr="00F05835">
        <w:rPr>
          <w:rFonts w:ascii="Arial" w:hAnsi="Arial" w:cs="Arial"/>
        </w:rPr>
        <w:t>This template has been designed to support mail-merge functionality; mail-merge fields are indicated with footnotes.</w:t>
      </w:r>
      <w:r w:rsidR="00B871B2" w:rsidRPr="00F05835">
        <w:rPr>
          <w:rFonts w:ascii="Arial" w:hAnsi="Arial" w:cs="Arial"/>
        </w:rPr>
        <w:t xml:space="preserve"> Employers should use these fields to create mail merges as required.</w:t>
      </w:r>
    </w:p>
    <w:p w14:paraId="3AD95195" w14:textId="651F0A22" w:rsidR="0010775B" w:rsidRDefault="00B95B0A" w:rsidP="00B95B0A">
      <w:pPr>
        <w:pStyle w:val="mainheading"/>
        <w:spacing w:beforeLines="120" w:before="288" w:afterLines="120" w:after="288" w:line="240" w:lineRule="auto"/>
        <w:jc w:val="left"/>
        <w:rPr>
          <w:rFonts w:cs="Arial"/>
          <w:b w:val="0"/>
          <w:sz w:val="24"/>
          <w:szCs w:val="24"/>
        </w:rPr>
      </w:pPr>
      <w:r w:rsidRPr="00F05835">
        <w:rPr>
          <w:rFonts w:cs="Arial"/>
          <w:b w:val="0"/>
          <w:sz w:val="24"/>
          <w:szCs w:val="24"/>
        </w:rPr>
        <w:t>The obligations of the employer under this contract should be read in conjunction with the learning and development agreement between the employer and Health Education England for the employer to provide training to a standard acceptable to the GMC/GDC.</w:t>
      </w:r>
      <w:r w:rsidR="00112A3E" w:rsidRPr="00112A3E">
        <w:rPr>
          <w:rFonts w:cs="Arial"/>
          <w:b w:val="0"/>
          <w:sz w:val="24"/>
          <w:szCs w:val="24"/>
        </w:rPr>
        <w:t xml:space="preserve"> </w:t>
      </w:r>
      <w:r w:rsidRPr="00F05835">
        <w:rPr>
          <w:rFonts w:cs="Arial"/>
          <w:b w:val="0"/>
          <w:sz w:val="24"/>
          <w:szCs w:val="24"/>
        </w:rPr>
        <w:br/>
      </w:r>
      <w:r w:rsidRPr="00F05835">
        <w:rPr>
          <w:rFonts w:cs="Arial"/>
          <w:b w:val="0"/>
          <w:sz w:val="24"/>
          <w:szCs w:val="24"/>
        </w:rPr>
        <w:br/>
        <w:t xml:space="preserve">The doctor also has obligations under a separate training agreement with Health Education England (local office). </w:t>
      </w:r>
    </w:p>
    <w:p w14:paraId="77ADF7E5" w14:textId="77777777" w:rsidR="00CB1E3F" w:rsidRDefault="00CB1E3F" w:rsidP="00B95B0A">
      <w:pPr>
        <w:pStyle w:val="mainheading"/>
        <w:spacing w:beforeLines="120" w:before="288" w:afterLines="120" w:after="288" w:line="240" w:lineRule="auto"/>
        <w:jc w:val="left"/>
        <w:rPr>
          <w:rFonts w:cs="Arial"/>
          <w:b w:val="0"/>
          <w:sz w:val="24"/>
          <w:szCs w:val="24"/>
        </w:rPr>
      </w:pPr>
    </w:p>
    <w:p w14:paraId="680C14C9" w14:textId="77777777" w:rsidR="00CB1E3F" w:rsidRDefault="00CB1E3F" w:rsidP="00B95B0A">
      <w:pPr>
        <w:pStyle w:val="mainheading"/>
        <w:spacing w:beforeLines="120" w:before="288" w:afterLines="120" w:after="288" w:line="240" w:lineRule="auto"/>
        <w:jc w:val="left"/>
        <w:rPr>
          <w:rFonts w:cs="Arial"/>
          <w:b w:val="0"/>
          <w:sz w:val="24"/>
          <w:szCs w:val="24"/>
        </w:rPr>
      </w:pPr>
    </w:p>
    <w:p w14:paraId="328641F4" w14:textId="77777777" w:rsidR="00CB1E3F" w:rsidRPr="00F05835" w:rsidRDefault="00CB1E3F" w:rsidP="00B95B0A">
      <w:pPr>
        <w:pStyle w:val="mainheading"/>
        <w:spacing w:beforeLines="120" w:before="288" w:afterLines="120" w:after="288" w:line="240" w:lineRule="auto"/>
        <w:jc w:val="left"/>
        <w:rPr>
          <w:rFonts w:cs="Arial"/>
          <w:b w:val="0"/>
        </w:rPr>
      </w:pPr>
    </w:p>
    <w:p w14:paraId="3E1B99EB" w14:textId="77777777" w:rsidR="0010775B" w:rsidRPr="00F05835" w:rsidRDefault="0010775B" w:rsidP="0010775B">
      <w:pPr>
        <w:pStyle w:val="mainheading"/>
        <w:spacing w:beforeLines="120" w:before="288" w:afterLines="120" w:after="288"/>
        <w:rPr>
          <w:rFonts w:cs="Arial"/>
          <w:sz w:val="24"/>
          <w:szCs w:val="24"/>
        </w:rPr>
      </w:pPr>
      <w:r w:rsidRPr="00F05835">
        <w:rPr>
          <w:rFonts w:cs="Arial"/>
          <w:sz w:val="24"/>
          <w:szCs w:val="24"/>
        </w:rPr>
        <w:t>Doctor or Dentist in an Approved Training Post</w:t>
      </w:r>
    </w:p>
    <w:p w14:paraId="43ECAF94" w14:textId="77777777" w:rsidR="0010775B" w:rsidRPr="00F05835" w:rsidRDefault="0010775B" w:rsidP="0010775B">
      <w:pPr>
        <w:pStyle w:val="mainheading"/>
        <w:spacing w:beforeLines="120" w:before="288" w:afterLines="120" w:after="288"/>
        <w:rPr>
          <w:rFonts w:cs="Arial"/>
          <w:sz w:val="24"/>
          <w:szCs w:val="24"/>
        </w:rPr>
      </w:pPr>
    </w:p>
    <w:p w14:paraId="6A18871F" w14:textId="77777777" w:rsidR="0010775B" w:rsidRPr="00F05835" w:rsidRDefault="0010775B" w:rsidP="0010775B">
      <w:pPr>
        <w:pStyle w:val="mainheading"/>
        <w:spacing w:beforeLines="120" w:before="288" w:afterLines="120" w:after="288"/>
        <w:rPr>
          <w:rFonts w:cs="Arial"/>
          <w:sz w:val="24"/>
          <w:szCs w:val="24"/>
        </w:rPr>
      </w:pPr>
    </w:p>
    <w:p w14:paraId="4A049F9B" w14:textId="77777777" w:rsidR="0010775B" w:rsidRPr="00F05835" w:rsidRDefault="0010775B" w:rsidP="0010775B">
      <w:pPr>
        <w:pStyle w:val="mainheading"/>
        <w:spacing w:beforeLines="120" w:before="288" w:afterLines="120" w:after="288"/>
        <w:rPr>
          <w:rFonts w:cs="Arial"/>
          <w:sz w:val="24"/>
          <w:szCs w:val="24"/>
        </w:rPr>
      </w:pPr>
    </w:p>
    <w:p w14:paraId="2E6BD401" w14:textId="77777777" w:rsidR="0010775B" w:rsidRPr="00F05835" w:rsidRDefault="0010775B" w:rsidP="0010775B">
      <w:pPr>
        <w:pStyle w:val="mainheading"/>
        <w:spacing w:beforeLines="120" w:before="288" w:afterLines="120" w:after="288"/>
        <w:rPr>
          <w:rFonts w:cs="Arial"/>
          <w:sz w:val="24"/>
          <w:szCs w:val="24"/>
        </w:rPr>
      </w:pPr>
    </w:p>
    <w:p w14:paraId="79B0E3E8" w14:textId="77777777" w:rsidR="0010775B" w:rsidRPr="00F05835" w:rsidRDefault="0010775B" w:rsidP="0010775B">
      <w:pPr>
        <w:pStyle w:val="mainheading"/>
        <w:spacing w:beforeLines="120" w:before="288" w:afterLines="120" w:after="288"/>
        <w:rPr>
          <w:rFonts w:cs="Arial"/>
          <w:sz w:val="24"/>
          <w:szCs w:val="24"/>
        </w:rPr>
      </w:pPr>
    </w:p>
    <w:p w14:paraId="1224284E" w14:textId="77777777" w:rsidR="0010775B" w:rsidRPr="00F05835" w:rsidRDefault="0010775B" w:rsidP="0010775B">
      <w:pPr>
        <w:pStyle w:val="mainheading"/>
        <w:spacing w:beforeLines="120" w:before="288" w:afterLines="120" w:after="288"/>
        <w:rPr>
          <w:rFonts w:cs="Arial"/>
          <w:sz w:val="24"/>
          <w:szCs w:val="24"/>
        </w:rPr>
      </w:pPr>
    </w:p>
    <w:p w14:paraId="102AF6E8" w14:textId="77777777" w:rsidR="0010775B" w:rsidRPr="00F05835" w:rsidRDefault="0010775B" w:rsidP="0010775B">
      <w:pPr>
        <w:pStyle w:val="mainheading"/>
        <w:spacing w:beforeLines="120" w:before="288" w:afterLines="120" w:after="288"/>
        <w:rPr>
          <w:rFonts w:cs="Arial"/>
          <w:sz w:val="24"/>
          <w:szCs w:val="24"/>
        </w:rPr>
      </w:pPr>
    </w:p>
    <w:p w14:paraId="5B4EC918" w14:textId="77777777" w:rsidR="0010775B" w:rsidRPr="00F05835" w:rsidRDefault="0010775B" w:rsidP="0010775B">
      <w:pPr>
        <w:pStyle w:val="mainheading"/>
        <w:spacing w:beforeLines="120" w:before="288" w:afterLines="120" w:after="288"/>
        <w:rPr>
          <w:rFonts w:cs="Arial"/>
          <w:sz w:val="24"/>
          <w:szCs w:val="24"/>
        </w:rPr>
      </w:pPr>
    </w:p>
    <w:p w14:paraId="78857B00" w14:textId="77777777" w:rsidR="0010775B" w:rsidRPr="00F05835" w:rsidRDefault="0010775B" w:rsidP="0010775B">
      <w:pPr>
        <w:pStyle w:val="mainheading"/>
        <w:spacing w:beforeLines="120" w:before="288" w:afterLines="120" w:after="288"/>
        <w:rPr>
          <w:rFonts w:cs="Arial"/>
          <w:sz w:val="24"/>
          <w:szCs w:val="24"/>
        </w:rPr>
      </w:pPr>
      <w:r w:rsidRPr="00F05835">
        <w:rPr>
          <w:rFonts w:cs="Arial"/>
          <w:sz w:val="24"/>
          <w:szCs w:val="24"/>
        </w:rPr>
        <w:t>STATEMENT OF TERMS AND CONDITIONS OF EMPLOYMENT</w:t>
      </w:r>
    </w:p>
    <w:p w14:paraId="33CCB4AC" w14:textId="77777777" w:rsidR="0010775B" w:rsidRPr="00F05835" w:rsidRDefault="0010775B" w:rsidP="0010775B">
      <w:pPr>
        <w:spacing w:beforeLines="120" w:before="288" w:afterLines="120" w:after="288"/>
        <w:jc w:val="center"/>
        <w:rPr>
          <w:rFonts w:ascii="Arial" w:hAnsi="Arial" w:cs="Arial"/>
        </w:rPr>
      </w:pPr>
      <w:r w:rsidRPr="00F05835">
        <w:rPr>
          <w:rFonts w:ascii="Arial" w:hAnsi="Arial" w:cs="Arial"/>
          <w:b/>
        </w:rPr>
        <w:t>THIS CONTRACT IS BETWEEN:</w:t>
      </w:r>
    </w:p>
    <w:p w14:paraId="4F3C061F" w14:textId="77777777" w:rsidR="0010775B" w:rsidRPr="00F05835" w:rsidRDefault="0010775B" w:rsidP="0010775B">
      <w:pPr>
        <w:spacing w:beforeLines="120" w:before="288" w:afterLines="120" w:after="288"/>
        <w:jc w:val="center"/>
        <w:rPr>
          <w:rFonts w:ascii="Arial" w:hAnsi="Arial" w:cs="Arial"/>
        </w:rPr>
      </w:pPr>
      <w:r w:rsidRPr="00F05835">
        <w:rPr>
          <w:rFonts w:ascii="Arial" w:hAnsi="Arial" w:cs="Arial"/>
        </w:rPr>
        <w:t>[I</w:t>
      </w:r>
      <w:r w:rsidRPr="00F05835">
        <w:rPr>
          <w:rFonts w:ascii="Arial" w:hAnsi="Arial" w:cs="Arial"/>
          <w:i/>
        </w:rPr>
        <w:t>nsert name of employing organisation</w:t>
      </w:r>
      <w:r w:rsidRPr="00F05835">
        <w:rPr>
          <w:rFonts w:ascii="Arial" w:hAnsi="Arial" w:cs="Arial"/>
        </w:rPr>
        <w:t>]</w:t>
      </w:r>
      <w:r w:rsidRPr="00F05835">
        <w:rPr>
          <w:rStyle w:val="EndnoteReference"/>
          <w:rFonts w:ascii="Arial" w:hAnsi="Arial" w:cs="Arial"/>
        </w:rPr>
        <w:endnoteReference w:id="1"/>
      </w:r>
      <w:r w:rsidRPr="00F05835">
        <w:rPr>
          <w:rFonts w:ascii="Arial" w:hAnsi="Arial" w:cs="Arial"/>
        </w:rPr>
        <w:t xml:space="preserve"> and</w:t>
      </w:r>
    </w:p>
    <w:p w14:paraId="4CC3B2B8" w14:textId="77777777" w:rsidR="0010775B" w:rsidRPr="00F05835" w:rsidRDefault="0010775B" w:rsidP="0010775B">
      <w:pPr>
        <w:tabs>
          <w:tab w:val="left" w:pos="5220"/>
        </w:tabs>
        <w:spacing w:beforeLines="120" w:before="288" w:afterLines="120" w:after="288"/>
        <w:jc w:val="center"/>
        <w:rPr>
          <w:rFonts w:ascii="Arial" w:hAnsi="Arial" w:cs="Arial"/>
        </w:rPr>
      </w:pPr>
    </w:p>
    <w:p w14:paraId="0AAC266C" w14:textId="77777777" w:rsidR="0010775B" w:rsidRPr="00F05835" w:rsidRDefault="0010775B" w:rsidP="0010775B">
      <w:pPr>
        <w:tabs>
          <w:tab w:val="left" w:pos="5220"/>
        </w:tabs>
        <w:spacing w:beforeLines="120" w:before="288" w:afterLines="120" w:after="288"/>
        <w:jc w:val="center"/>
        <w:rPr>
          <w:rFonts w:ascii="Arial" w:hAnsi="Arial" w:cs="Arial"/>
        </w:rPr>
      </w:pPr>
    </w:p>
    <w:p w14:paraId="094AAE17" w14:textId="77777777" w:rsidR="0010775B" w:rsidRPr="00F05835" w:rsidRDefault="0010775B" w:rsidP="0010775B">
      <w:pPr>
        <w:tabs>
          <w:tab w:val="left" w:pos="5220"/>
        </w:tabs>
        <w:spacing w:beforeLines="120" w:before="288" w:afterLines="120" w:after="288"/>
        <w:jc w:val="center"/>
        <w:rPr>
          <w:rFonts w:ascii="Arial" w:hAnsi="Arial" w:cs="Arial"/>
        </w:rPr>
      </w:pPr>
    </w:p>
    <w:p w14:paraId="11056C52" w14:textId="2BDA3C95" w:rsidR="0010775B" w:rsidRPr="00F05835" w:rsidRDefault="0010775B" w:rsidP="0010775B">
      <w:pPr>
        <w:tabs>
          <w:tab w:val="left" w:pos="5220"/>
        </w:tabs>
        <w:spacing w:beforeLines="120" w:before="288" w:afterLines="120" w:after="288"/>
        <w:jc w:val="center"/>
        <w:rPr>
          <w:rFonts w:ascii="Arial" w:hAnsi="Arial" w:cs="Arial"/>
        </w:rPr>
      </w:pPr>
      <w:r w:rsidRPr="00F05835">
        <w:rPr>
          <w:rFonts w:ascii="Arial" w:hAnsi="Arial" w:cs="Arial"/>
        </w:rPr>
        <w:t>[I</w:t>
      </w:r>
      <w:r w:rsidRPr="00F05835">
        <w:rPr>
          <w:rFonts w:ascii="Arial" w:hAnsi="Arial" w:cs="Arial"/>
          <w:i/>
        </w:rPr>
        <w:t>nsert name and address of employee</w:t>
      </w:r>
      <w:r w:rsidRPr="00F05835">
        <w:rPr>
          <w:rFonts w:ascii="Arial" w:hAnsi="Arial" w:cs="Arial"/>
        </w:rPr>
        <w:t>]</w:t>
      </w:r>
      <w:r w:rsidRPr="00F05835">
        <w:rPr>
          <w:rStyle w:val="EndnoteReference"/>
          <w:rFonts w:ascii="Arial" w:hAnsi="Arial" w:cs="Arial"/>
        </w:rPr>
        <w:endnoteReference w:id="2"/>
      </w:r>
    </w:p>
    <w:p w14:paraId="18192F9A" w14:textId="77777777" w:rsidR="0010775B" w:rsidRPr="00F05835" w:rsidRDefault="0010775B" w:rsidP="0010775B">
      <w:pPr>
        <w:tabs>
          <w:tab w:val="left" w:pos="5220"/>
        </w:tabs>
        <w:spacing w:beforeLines="120" w:before="288" w:afterLines="120" w:after="288"/>
        <w:jc w:val="center"/>
        <w:rPr>
          <w:rFonts w:ascii="Arial" w:hAnsi="Arial" w:cs="Arial"/>
          <w:b/>
        </w:rPr>
      </w:pPr>
    </w:p>
    <w:p w14:paraId="1943E810" w14:textId="77777777" w:rsidR="0010775B" w:rsidRPr="00F05835" w:rsidRDefault="0010775B" w:rsidP="0010775B">
      <w:pPr>
        <w:tabs>
          <w:tab w:val="left" w:pos="5220"/>
        </w:tabs>
        <w:spacing w:beforeLines="120" w:before="288" w:afterLines="120" w:after="288"/>
        <w:jc w:val="center"/>
        <w:rPr>
          <w:rFonts w:ascii="Arial" w:hAnsi="Arial" w:cs="Arial"/>
          <w:b/>
        </w:rPr>
      </w:pPr>
    </w:p>
    <w:p w14:paraId="5D2A5B5E" w14:textId="77777777" w:rsidR="0010775B" w:rsidRPr="00F05835" w:rsidRDefault="0010775B" w:rsidP="0010775B">
      <w:pPr>
        <w:tabs>
          <w:tab w:val="left" w:pos="5220"/>
        </w:tabs>
        <w:spacing w:beforeLines="120" w:before="288" w:afterLines="120" w:after="288"/>
        <w:jc w:val="center"/>
        <w:rPr>
          <w:rFonts w:ascii="Arial" w:hAnsi="Arial" w:cs="Arial"/>
          <w:b/>
        </w:rPr>
      </w:pPr>
    </w:p>
    <w:p w14:paraId="3D000FC6" w14:textId="77777777" w:rsidR="0010775B" w:rsidRPr="00F05835" w:rsidRDefault="0010775B" w:rsidP="0010775B">
      <w:pPr>
        <w:rPr>
          <w:rFonts w:ascii="Arial" w:hAnsi="Arial" w:cs="Arial"/>
          <w:b/>
        </w:rPr>
      </w:pPr>
      <w:bookmarkStart w:id="0" w:name="_Toc127851377"/>
      <w:bookmarkStart w:id="1" w:name="_Toc158619548"/>
      <w:r w:rsidRPr="00F05835">
        <w:rPr>
          <w:rFonts w:ascii="Arial" w:hAnsi="Arial" w:cs="Arial"/>
          <w:b/>
        </w:rPr>
        <w:br w:type="page"/>
      </w:r>
    </w:p>
    <w:p w14:paraId="4669E49D" w14:textId="77777777" w:rsidR="0010775B" w:rsidRPr="00F05835" w:rsidRDefault="0010775B" w:rsidP="0010775B">
      <w:pPr>
        <w:tabs>
          <w:tab w:val="left" w:pos="5220"/>
        </w:tabs>
        <w:spacing w:beforeLines="120" w:before="288" w:afterLines="120" w:after="288"/>
        <w:rPr>
          <w:rFonts w:ascii="Arial" w:hAnsi="Arial" w:cs="Arial"/>
        </w:rPr>
      </w:pPr>
      <w:r w:rsidRPr="00F05835">
        <w:rPr>
          <w:rFonts w:ascii="Arial" w:hAnsi="Arial" w:cs="Arial"/>
          <w:b/>
        </w:rPr>
        <w:lastRenderedPageBreak/>
        <w:t>THE POST</w:t>
      </w:r>
      <w:bookmarkEnd w:id="0"/>
      <w:bookmarkEnd w:id="1"/>
      <w:r w:rsidRPr="00F05835">
        <w:rPr>
          <w:rFonts w:ascii="Arial" w:hAnsi="Arial" w:cs="Arial"/>
          <w:b/>
        </w:rPr>
        <w:br/>
      </w:r>
    </w:p>
    <w:p w14:paraId="67743206" w14:textId="680F1250" w:rsidR="0010775B" w:rsidRPr="00F05835" w:rsidRDefault="000F77E9" w:rsidP="0010775B">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 xml:space="preserve">Doctor in Approved Training </w:t>
      </w:r>
    </w:p>
    <w:p w14:paraId="6FB00BF5" w14:textId="65E74647" w:rsidR="0010775B" w:rsidRPr="00F05835" w:rsidRDefault="0010775B" w:rsidP="0010775B">
      <w:pPr>
        <w:widowControl w:val="0"/>
        <w:numPr>
          <w:ilvl w:val="1"/>
          <w:numId w:val="4"/>
        </w:numPr>
        <w:tabs>
          <w:tab w:val="num" w:pos="747"/>
        </w:tabs>
        <w:adjustRightInd w:val="0"/>
        <w:spacing w:beforeLines="120" w:before="288" w:afterLines="120" w:after="288"/>
        <w:textAlignment w:val="baseline"/>
        <w:rPr>
          <w:rFonts w:ascii="Arial" w:hAnsi="Arial" w:cs="Arial"/>
        </w:rPr>
      </w:pPr>
      <w:r w:rsidRPr="00F05835">
        <w:rPr>
          <w:rFonts w:ascii="Arial" w:hAnsi="Arial" w:cs="Arial"/>
        </w:rPr>
        <w:t xml:space="preserve">Your job title is [             </w:t>
      </w:r>
      <w:r w:rsidRPr="00F05835">
        <w:rPr>
          <w:rStyle w:val="EndnoteReference"/>
          <w:rFonts w:ascii="Arial" w:hAnsi="Arial" w:cs="Arial"/>
        </w:rPr>
        <w:endnoteReference w:id="3"/>
      </w:r>
      <w:r w:rsidRPr="00F05835">
        <w:rPr>
          <w:rFonts w:ascii="Arial" w:hAnsi="Arial" w:cs="Arial"/>
        </w:rPr>
        <w:t>] in [</w:t>
      </w:r>
      <w:r w:rsidRPr="00F05835">
        <w:rPr>
          <w:rFonts w:ascii="Arial" w:hAnsi="Arial" w:cs="Arial"/>
          <w:i/>
        </w:rPr>
        <w:t xml:space="preserve">                  </w:t>
      </w:r>
      <w:r w:rsidRPr="00F05835">
        <w:rPr>
          <w:rFonts w:ascii="Arial" w:hAnsi="Arial" w:cs="Arial"/>
        </w:rPr>
        <w:t>]</w:t>
      </w:r>
      <w:r w:rsidRPr="00F05835">
        <w:rPr>
          <w:rStyle w:val="EndnoteReference"/>
          <w:rFonts w:ascii="Arial" w:hAnsi="Arial" w:cs="Arial"/>
        </w:rPr>
        <w:endnoteReference w:id="4"/>
      </w:r>
      <w:r w:rsidR="000F77E9">
        <w:rPr>
          <w:rFonts w:ascii="Arial" w:hAnsi="Arial" w:cs="Arial"/>
        </w:rPr>
        <w:t xml:space="preserve">. </w:t>
      </w:r>
    </w:p>
    <w:p w14:paraId="4FC7B8E7" w14:textId="747FF55F"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The appointment is subject to the national Terms and Conditions of Service for doctors and dentists in training (“the TCS”), 2016, which may be amended from time to time.</w:t>
      </w:r>
      <w:r w:rsidR="00B95B0A" w:rsidRPr="00F05835">
        <w:rPr>
          <w:rFonts w:ascii="Arial" w:hAnsi="Arial" w:cs="Arial"/>
        </w:rPr>
        <w:t xml:space="preserve"> A copy of the TCS is available on the NHS Employers website.</w:t>
      </w:r>
    </w:p>
    <w:p w14:paraId="3C0D5C58" w14:textId="36DAEEDB"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Your employment is conditional upon you continuing to hold a place in an approved p</w:t>
      </w:r>
      <w:r w:rsidR="000F77E9">
        <w:rPr>
          <w:rFonts w:ascii="Arial" w:hAnsi="Arial" w:cs="Arial"/>
        </w:rPr>
        <w:t>ostgraduate training programme.</w:t>
      </w:r>
    </w:p>
    <w:p w14:paraId="679C816B" w14:textId="078219CD" w:rsidR="0010775B" w:rsidRPr="00F05835" w:rsidRDefault="0010775B" w:rsidP="0010775B">
      <w:pPr>
        <w:widowControl w:val="0"/>
        <w:numPr>
          <w:ilvl w:val="1"/>
          <w:numId w:val="4"/>
        </w:numPr>
        <w:tabs>
          <w:tab w:val="left" w:pos="1560"/>
        </w:tabs>
        <w:adjustRightInd w:val="0"/>
        <w:spacing w:beforeLines="120" w:before="288" w:afterLines="120" w:after="288"/>
        <w:textAlignment w:val="baseline"/>
        <w:rPr>
          <w:rFonts w:ascii="Arial" w:hAnsi="Arial" w:cs="Arial"/>
        </w:rPr>
      </w:pPr>
      <w:r w:rsidRPr="00F05835">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953B6B">
        <w:rPr>
          <w:rFonts w:ascii="Arial" w:hAnsi="Arial" w:cs="Arial"/>
        </w:rPr>
        <w:t xml:space="preserve">for dentistry </w:t>
      </w:r>
      <w:r w:rsidRPr="00F05835">
        <w:rPr>
          <w:rFonts w:ascii="Arial" w:hAnsi="Arial" w:cs="Arial"/>
        </w:rPr>
        <w:t>the General Dental Council (GDC)</w:t>
      </w:r>
      <w:r w:rsidR="00953B6B">
        <w:rPr>
          <w:rFonts w:ascii="Arial" w:hAnsi="Arial" w:cs="Arial"/>
        </w:rPr>
        <w:t xml:space="preserve"> or other relevant body</w:t>
      </w:r>
      <w:r w:rsidR="000F77E9">
        <w:rPr>
          <w:rFonts w:ascii="Arial" w:hAnsi="Arial" w:cs="Arial"/>
        </w:rPr>
        <w:t>.</w:t>
      </w:r>
    </w:p>
    <w:p w14:paraId="7A1DE3D3" w14:textId="77777777" w:rsidR="0010775B" w:rsidRPr="00F05835" w:rsidRDefault="0010775B" w:rsidP="0010775B">
      <w:pPr>
        <w:pStyle w:val="Indent"/>
        <w:numPr>
          <w:ilvl w:val="1"/>
          <w:numId w:val="4"/>
        </w:numPr>
        <w:spacing w:line="240" w:lineRule="auto"/>
        <w:jc w:val="left"/>
        <w:rPr>
          <w:rFonts w:cs="Arial"/>
          <w:snapToGrid/>
          <w:sz w:val="24"/>
          <w:szCs w:val="24"/>
          <w:lang w:val="en-GB" w:eastAsia="en-GB"/>
        </w:rPr>
      </w:pPr>
      <w:r w:rsidRPr="00F05835">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r w:rsidRPr="00F05835">
        <w:rPr>
          <w:rFonts w:cs="Arial"/>
          <w:snapToGrid/>
          <w:sz w:val="24"/>
          <w:szCs w:val="24"/>
          <w:lang w:val="en-GB" w:eastAsia="en-GB"/>
        </w:rPr>
        <w:br/>
      </w:r>
    </w:p>
    <w:p w14:paraId="67B9FC74" w14:textId="02C48F5A" w:rsidR="0010775B" w:rsidRPr="00F05835" w:rsidRDefault="0010775B" w:rsidP="0010775B">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F05835">
        <w:rPr>
          <w:rFonts w:ascii="Arial" w:hAnsi="Arial" w:cs="Arial"/>
          <w:b/>
        </w:rPr>
        <w:t>Commencement of Employmen</w:t>
      </w:r>
      <w:r w:rsidR="000F77E9">
        <w:rPr>
          <w:rFonts w:ascii="Arial" w:hAnsi="Arial" w:cs="Arial"/>
          <w:b/>
        </w:rPr>
        <w:t>t and Pay Point</w:t>
      </w:r>
    </w:p>
    <w:p w14:paraId="6516D012" w14:textId="6E52D806"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Employment under this contract commences on [   </w:t>
      </w:r>
      <w:r w:rsidRPr="00F05835">
        <w:rPr>
          <w:rStyle w:val="EndnoteReference"/>
          <w:rFonts w:ascii="Arial" w:hAnsi="Arial" w:cs="Arial"/>
        </w:rPr>
        <w:endnoteReference w:id="5"/>
      </w:r>
      <w:r w:rsidRPr="00F05835">
        <w:rPr>
          <w:rFonts w:ascii="Arial" w:hAnsi="Arial" w:cs="Arial"/>
        </w:rPr>
        <w:t xml:space="preserve">] and will terminate/terminates on [        </w:t>
      </w:r>
      <w:r w:rsidRPr="00F05835">
        <w:rPr>
          <w:rStyle w:val="EndnoteReference"/>
          <w:rFonts w:ascii="Arial" w:hAnsi="Arial" w:cs="Arial"/>
        </w:rPr>
        <w:endnoteReference w:id="6"/>
      </w:r>
      <w:r w:rsidR="000F77E9">
        <w:rPr>
          <w:rFonts w:ascii="Arial" w:hAnsi="Arial" w:cs="Arial"/>
        </w:rPr>
        <w:t>].</w:t>
      </w:r>
    </w:p>
    <w:p w14:paraId="37392BE4" w14:textId="7E8B0E4C"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continuous employment with this employing organisation, for the purposes of the Employment Rights Act 1996, begins on [          </w:t>
      </w:r>
      <w:r w:rsidRPr="00F05835">
        <w:rPr>
          <w:rStyle w:val="EndnoteReference"/>
          <w:rFonts w:ascii="Arial" w:hAnsi="Arial" w:cs="Arial"/>
        </w:rPr>
        <w:endnoteReference w:id="7"/>
      </w:r>
      <w:r w:rsidR="000F77E9">
        <w:rPr>
          <w:rFonts w:ascii="Arial" w:hAnsi="Arial" w:cs="Arial"/>
        </w:rPr>
        <w:t>].</w:t>
      </w:r>
    </w:p>
    <w:p w14:paraId="27558C24" w14:textId="078E9A47"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0F77E9">
        <w:rPr>
          <w:rFonts w:ascii="Arial" w:hAnsi="Arial" w:cs="Arial"/>
        </w:rPr>
        <w:t xml:space="preserve">refore, be taken into account. </w:t>
      </w:r>
    </w:p>
    <w:p w14:paraId="17EE1167" w14:textId="0597D414"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The standard full-time working week under this contract is 40 hours per week.  Your actual hours of work under this contract will be no more than 48 hours per week on average and will be as set out in your work schedule. Should the hours in your work schedule be varied following a change of post or placement or </w:t>
      </w:r>
      <w:r w:rsidR="00B95B0A" w:rsidRPr="00F05835">
        <w:rPr>
          <w:rFonts w:ascii="Arial" w:hAnsi="Arial" w:cs="Arial"/>
        </w:rPr>
        <w:t xml:space="preserve">following </w:t>
      </w:r>
      <w:r w:rsidRPr="00F05835">
        <w:rPr>
          <w:rFonts w:ascii="Arial" w:hAnsi="Arial" w:cs="Arial"/>
        </w:rPr>
        <w:t>a work schedule review (as detailed in Schedule 5</w:t>
      </w:r>
      <w:r w:rsidR="00953B6B">
        <w:rPr>
          <w:rFonts w:ascii="Arial" w:hAnsi="Arial" w:cs="Arial"/>
        </w:rPr>
        <w:t xml:space="preserve"> of the 2016 TCS</w:t>
      </w:r>
      <w:r w:rsidRPr="00F05835">
        <w:rPr>
          <w:rFonts w:ascii="Arial" w:hAnsi="Arial" w:cs="Arial"/>
        </w:rPr>
        <w:t>), your salary will be amended accordi</w:t>
      </w:r>
      <w:r w:rsidR="000F77E9">
        <w:rPr>
          <w:rFonts w:ascii="Arial" w:hAnsi="Arial" w:cs="Arial"/>
        </w:rPr>
        <w:t>ngly.</w:t>
      </w:r>
    </w:p>
    <w:p w14:paraId="231E6B78" w14:textId="135B1B5F"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salary will be assessed in accordance with the pay framework set out in </w:t>
      </w:r>
      <w:r w:rsidR="00B95B0A" w:rsidRPr="00F05835">
        <w:rPr>
          <w:rFonts w:ascii="Arial" w:hAnsi="Arial" w:cs="Arial"/>
        </w:rPr>
        <w:t xml:space="preserve">Schedule 2 of </w:t>
      </w:r>
      <w:r w:rsidRPr="00F05835">
        <w:rPr>
          <w:rFonts w:ascii="Arial" w:hAnsi="Arial" w:cs="Arial"/>
        </w:rPr>
        <w:t xml:space="preserve">the </w:t>
      </w:r>
      <w:r w:rsidR="00482CB6">
        <w:rPr>
          <w:rFonts w:ascii="Arial" w:hAnsi="Arial" w:cs="Arial"/>
        </w:rPr>
        <w:t xml:space="preserve">2016 </w:t>
      </w:r>
      <w:r w:rsidRPr="00F05835">
        <w:rPr>
          <w:rFonts w:ascii="Arial" w:hAnsi="Arial" w:cs="Arial"/>
        </w:rPr>
        <w:t>TCS</w:t>
      </w:r>
      <w:r w:rsidR="00FC67E8">
        <w:rPr>
          <w:rFonts w:ascii="Arial" w:hAnsi="Arial" w:cs="Arial"/>
        </w:rPr>
        <w:t>, taking into account the transitional provisions of Schedule 14</w:t>
      </w:r>
      <w:r w:rsidRPr="00F05835">
        <w:rPr>
          <w:rFonts w:ascii="Arial" w:hAnsi="Arial" w:cs="Arial"/>
        </w:rPr>
        <w:t>. If you are working less than the standard full-time working week, your salary will be adjusted pro rata in accordance with your contracted hours of w</w:t>
      </w:r>
      <w:r w:rsidR="000F77E9">
        <w:rPr>
          <w:rFonts w:ascii="Arial" w:hAnsi="Arial" w:cs="Arial"/>
        </w:rPr>
        <w:t xml:space="preserve">ork.  </w:t>
      </w:r>
    </w:p>
    <w:p w14:paraId="610DA645" w14:textId="2C6EA79F"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The maximum number of hours that may be worked in any given week is set out in Schedule 3</w:t>
      </w:r>
      <w:r w:rsidR="00B95B0A" w:rsidRPr="00F05835">
        <w:rPr>
          <w:rFonts w:ascii="Arial" w:hAnsi="Arial" w:cs="Arial"/>
        </w:rPr>
        <w:t xml:space="preserve"> of the </w:t>
      </w:r>
      <w:r w:rsidR="00482CB6">
        <w:rPr>
          <w:rFonts w:ascii="Arial" w:hAnsi="Arial" w:cs="Arial"/>
        </w:rPr>
        <w:t xml:space="preserve">2016 </w:t>
      </w:r>
      <w:r w:rsidR="00B95B0A" w:rsidRPr="00F05835">
        <w:rPr>
          <w:rFonts w:ascii="Arial" w:hAnsi="Arial" w:cs="Arial"/>
        </w:rPr>
        <w:t>TCS</w:t>
      </w:r>
      <w:r w:rsidR="000F77E9">
        <w:rPr>
          <w:rFonts w:ascii="Arial" w:hAnsi="Arial" w:cs="Arial"/>
        </w:rPr>
        <w:t>.</w:t>
      </w:r>
    </w:p>
    <w:p w14:paraId="63B09070" w14:textId="77777777"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Up to 40 hours of work per week are pensionable in the NHS Pension scheme. </w:t>
      </w:r>
    </w:p>
    <w:p w14:paraId="07A1FDB2" w14:textId="77777777" w:rsidR="0010775B" w:rsidRPr="00F05835" w:rsidRDefault="0010775B" w:rsidP="0010775B">
      <w:pPr>
        <w:spacing w:beforeLines="120" w:before="288" w:afterLines="120" w:after="288"/>
        <w:ind w:left="360"/>
        <w:rPr>
          <w:rFonts w:ascii="Arial" w:hAnsi="Arial" w:cs="Arial"/>
        </w:rPr>
      </w:pPr>
    </w:p>
    <w:p w14:paraId="6C8E4371" w14:textId="1174359E" w:rsidR="0010775B" w:rsidRPr="00F05835" w:rsidRDefault="000F77E9" w:rsidP="0010775B">
      <w:pPr>
        <w:widowControl w:val="0"/>
        <w:numPr>
          <w:ilvl w:val="0"/>
          <w:numId w:val="4"/>
        </w:numPr>
        <w:tabs>
          <w:tab w:val="left" w:pos="0"/>
          <w:tab w:val="left" w:pos="540"/>
        </w:tabs>
        <w:adjustRightInd w:val="0"/>
        <w:spacing w:beforeLines="120" w:before="288" w:afterLines="120" w:after="288"/>
        <w:textAlignment w:val="baseline"/>
        <w:rPr>
          <w:rFonts w:ascii="Arial" w:hAnsi="Arial" w:cs="Arial"/>
          <w:b/>
        </w:rPr>
      </w:pPr>
      <w:r>
        <w:rPr>
          <w:rFonts w:ascii="Arial" w:hAnsi="Arial" w:cs="Arial"/>
          <w:b/>
        </w:rPr>
        <w:t>General Mutual Obligations</w:t>
      </w:r>
    </w:p>
    <w:p w14:paraId="28BE4595" w14:textId="4A0424C9" w:rsidR="0010775B" w:rsidRPr="00F05835" w:rsidRDefault="0010775B" w:rsidP="0010775B">
      <w:pPr>
        <w:pStyle w:val="Indent"/>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While it is necessary to set out formal employment arrangements in this contract, we also recognise that you are a professional employee. It is essential that you and your employer work in a spirit of mutual trust and confidence. Your employment in a training post requires you to actively progress in your training</w:t>
      </w:r>
      <w:r w:rsidR="00B95B0A" w:rsidRPr="00F05835">
        <w:rPr>
          <w:rFonts w:cs="Arial"/>
          <w:sz w:val="24"/>
          <w:szCs w:val="24"/>
          <w:lang w:val="en-GB"/>
        </w:rPr>
        <w:t>, including the sitting and passing of such examinations as are set out in your training curriculum,</w:t>
      </w:r>
      <w:r w:rsidRPr="00F05835">
        <w:rPr>
          <w:rFonts w:cs="Arial"/>
          <w:sz w:val="24"/>
          <w:szCs w:val="24"/>
          <w:lang w:val="en-GB"/>
        </w:rPr>
        <w:t xml:space="preserve"> and </w:t>
      </w:r>
      <w:r w:rsidR="00B95B0A" w:rsidRPr="00F05835">
        <w:rPr>
          <w:rFonts w:cs="Arial"/>
          <w:sz w:val="24"/>
          <w:szCs w:val="24"/>
          <w:lang w:val="en-GB"/>
        </w:rPr>
        <w:t xml:space="preserve">requires </w:t>
      </w:r>
      <w:r w:rsidRPr="00F05835">
        <w:rPr>
          <w:rFonts w:cs="Arial"/>
          <w:sz w:val="24"/>
          <w:szCs w:val="24"/>
          <w:lang w:val="en-GB"/>
        </w:rPr>
        <w:t>your employer to provide an app</w:t>
      </w:r>
      <w:r w:rsidR="00B95B0A" w:rsidRPr="00F05835">
        <w:rPr>
          <w:rFonts w:cs="Arial"/>
          <w:sz w:val="24"/>
          <w:szCs w:val="24"/>
          <w:lang w:val="en-GB"/>
        </w:rPr>
        <w:t xml:space="preserve">ropriate training environment. </w:t>
      </w:r>
      <w:r w:rsidRPr="00F05835">
        <w:rPr>
          <w:rFonts w:cs="Arial"/>
          <w:sz w:val="24"/>
          <w:szCs w:val="24"/>
          <w:lang w:val="en-GB"/>
        </w:rPr>
        <w:t>You and we agree to the following mutual obligations in order to achieve the best for patients and to ensure the efficient running of the service:</w:t>
      </w:r>
    </w:p>
    <w:p w14:paraId="26801E9A" w14:textId="77777777" w:rsidR="0010775B" w:rsidRPr="00F05835" w:rsidRDefault="0010775B" w:rsidP="0010775B">
      <w:pPr>
        <w:pStyle w:val="Indent"/>
        <w:spacing w:beforeLines="120" w:before="288" w:afterLines="120" w:after="288" w:line="240" w:lineRule="auto"/>
        <w:ind w:left="792"/>
        <w:jc w:val="left"/>
        <w:rPr>
          <w:rFonts w:cs="Arial"/>
          <w:sz w:val="24"/>
          <w:szCs w:val="24"/>
          <w:lang w:val="en-GB"/>
        </w:rPr>
      </w:pPr>
      <w:r w:rsidRPr="00F05835">
        <w:rPr>
          <w:rFonts w:cs="Arial"/>
          <w:sz w:val="24"/>
          <w:szCs w:val="24"/>
          <w:lang w:val="en-GB"/>
        </w:rPr>
        <w:t xml:space="preserve">3.1.1. </w:t>
      </w:r>
      <w:r w:rsidRPr="00F05835">
        <w:rPr>
          <w:rFonts w:cs="Arial"/>
          <w:sz w:val="24"/>
          <w:szCs w:val="24"/>
          <w:lang w:val="en-GB"/>
        </w:rPr>
        <w:tab/>
        <w:t>to co-operate with each other and maintain goodwill;</w:t>
      </w:r>
    </w:p>
    <w:p w14:paraId="1C22B9A3"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3.1.2. </w:t>
      </w:r>
      <w:r w:rsidRPr="00F05835">
        <w:rPr>
          <w:rFonts w:cs="Arial"/>
          <w:sz w:val="24"/>
          <w:szCs w:val="24"/>
          <w:lang w:val="en-GB"/>
        </w:rPr>
        <w:tab/>
        <w:t>to carry out our respective obligations in operating a work schedule;</w:t>
      </w:r>
    </w:p>
    <w:p w14:paraId="7B3864D3"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3.1.3 </w:t>
      </w:r>
      <w:r w:rsidRPr="00F05835">
        <w:rPr>
          <w:rFonts w:cs="Arial"/>
          <w:sz w:val="24"/>
          <w:szCs w:val="24"/>
          <w:lang w:val="en-GB"/>
        </w:rPr>
        <w:tab/>
      </w:r>
      <w:r w:rsidRPr="00F05835">
        <w:rPr>
          <w:rFonts w:cs="Arial"/>
          <w:sz w:val="24"/>
          <w:szCs w:val="24"/>
          <w:lang w:val="en-GB"/>
        </w:rPr>
        <w:tab/>
        <w:t>to carry out respective obligations in accordance with educational and training requirements;</w:t>
      </w:r>
    </w:p>
    <w:p w14:paraId="3D80DED9"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3.1.4 </w:t>
      </w:r>
      <w:r w:rsidRPr="00F05835">
        <w:rPr>
          <w:rFonts w:cs="Arial"/>
          <w:sz w:val="24"/>
          <w:szCs w:val="24"/>
          <w:lang w:val="en-GB"/>
        </w:rPr>
        <w:tab/>
      </w:r>
      <w:r w:rsidRPr="00F05835">
        <w:rPr>
          <w:rFonts w:cs="Arial"/>
          <w:sz w:val="24"/>
          <w:szCs w:val="24"/>
          <w:lang w:val="en-GB"/>
        </w:rPr>
        <w:tab/>
        <w:t xml:space="preserve">to carry out our respective obligations relating to the employer’s policies, objectives, rules, working practices and protocols; and </w:t>
      </w:r>
    </w:p>
    <w:p w14:paraId="13F20FC3" w14:textId="79445F02"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3.1.5</w:t>
      </w:r>
      <w:r w:rsidRPr="00F05835">
        <w:rPr>
          <w:rFonts w:cs="Arial"/>
          <w:sz w:val="24"/>
          <w:szCs w:val="24"/>
          <w:lang w:val="en-GB"/>
        </w:rPr>
        <w:tab/>
        <w:t>to carry out our respective obligations as defined in the Terms and                  Conditions of Service for NHS Doctors and Dentists in Training</w:t>
      </w:r>
      <w:r w:rsidR="00CA1BE3">
        <w:rPr>
          <w:rFonts w:cs="Arial"/>
          <w:sz w:val="24"/>
          <w:szCs w:val="24"/>
          <w:lang w:val="en-GB"/>
        </w:rPr>
        <w:t xml:space="preserve"> (England)</w:t>
      </w:r>
      <w:r w:rsidRPr="00F05835">
        <w:rPr>
          <w:rFonts w:cs="Arial"/>
          <w:sz w:val="24"/>
          <w:szCs w:val="24"/>
          <w:lang w:val="en-GB"/>
        </w:rPr>
        <w:t xml:space="preserve"> 2016.</w:t>
      </w:r>
    </w:p>
    <w:p w14:paraId="60BFE1F8" w14:textId="77777777" w:rsidR="000F77E9" w:rsidRDefault="000F77E9" w:rsidP="000F77E9">
      <w:pPr>
        <w:rPr>
          <w:rFonts w:ascii="Arial" w:hAnsi="Arial" w:cs="Arial"/>
          <w:b/>
          <w:color w:val="000000" w:themeColor="text1"/>
        </w:rPr>
      </w:pPr>
      <w:bookmarkStart w:id="2" w:name="_Toc127851378"/>
      <w:bookmarkStart w:id="3" w:name="_Toc158619549"/>
    </w:p>
    <w:p w14:paraId="1F7010F9" w14:textId="3C4CE0DA" w:rsidR="0010775B" w:rsidRPr="000F77E9" w:rsidRDefault="0010775B" w:rsidP="000F77E9">
      <w:pPr>
        <w:rPr>
          <w:rFonts w:ascii="Arial" w:eastAsia="MS Gothic" w:hAnsi="Arial" w:cs="Arial"/>
          <w:b/>
          <w:bCs/>
          <w:color w:val="000000" w:themeColor="text1"/>
        </w:rPr>
      </w:pPr>
      <w:r w:rsidRPr="000F77E9">
        <w:rPr>
          <w:rFonts w:ascii="Arial" w:hAnsi="Arial" w:cs="Arial"/>
          <w:b/>
          <w:color w:val="000000" w:themeColor="text1"/>
        </w:rPr>
        <w:t>THE WORK</w:t>
      </w:r>
      <w:bookmarkEnd w:id="2"/>
      <w:bookmarkEnd w:id="3"/>
    </w:p>
    <w:p w14:paraId="2947D5BC" w14:textId="77777777" w:rsidR="0010775B" w:rsidRPr="00F05835" w:rsidRDefault="0010775B" w:rsidP="0010775B">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F05835">
        <w:rPr>
          <w:rFonts w:ascii="Arial" w:hAnsi="Arial" w:cs="Arial"/>
          <w:b/>
        </w:rPr>
        <w:t>Location</w:t>
      </w:r>
    </w:p>
    <w:p w14:paraId="7C29159D" w14:textId="42946FC0" w:rsidR="000F77E9" w:rsidRPr="000F77E9" w:rsidRDefault="0010775B" w:rsidP="000F77E9">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principal place of work is [       </w:t>
      </w:r>
      <w:r w:rsidRPr="00F05835">
        <w:rPr>
          <w:rStyle w:val="EndnoteReference"/>
          <w:rFonts w:ascii="Arial" w:hAnsi="Arial" w:cs="Arial"/>
        </w:rPr>
        <w:endnoteReference w:id="8"/>
      </w:r>
      <w:r w:rsidRPr="00F05835">
        <w:rPr>
          <w:rFonts w:ascii="Arial" w:hAnsi="Arial" w:cs="Arial"/>
        </w:rPr>
        <w:t>]. Other work locations, including off site working, may be incorporated in your work schedule where appropriate. You will be expected to undertake duties at the principal place of work, other sites where your employer offers services or other locations identified in the work schedule.  You may also be required to travel between work sites and attend official meetings at other locations.</w:t>
      </w:r>
    </w:p>
    <w:p w14:paraId="734B9C22" w14:textId="7ACE42E1" w:rsidR="0010775B" w:rsidRPr="00F05835" w:rsidRDefault="000F77E9" w:rsidP="0010775B">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Duties</w:t>
      </w:r>
    </w:p>
    <w:p w14:paraId="36B1AEAD" w14:textId="47EC4F47" w:rsidR="0010775B" w:rsidRPr="00F05835" w:rsidRDefault="0010775B" w:rsidP="0010775B">
      <w:pPr>
        <w:widowControl w:val="0"/>
        <w:numPr>
          <w:ilvl w:val="1"/>
          <w:numId w:val="4"/>
        </w:numPr>
        <w:tabs>
          <w:tab w:val="left" w:pos="567"/>
        </w:tabs>
        <w:adjustRightInd w:val="0"/>
        <w:spacing w:beforeLines="120" w:before="288" w:afterLines="120" w:after="288"/>
        <w:textAlignment w:val="baseline"/>
        <w:rPr>
          <w:rFonts w:ascii="Arial" w:hAnsi="Arial" w:cs="Arial"/>
        </w:rPr>
      </w:pPr>
      <w:r w:rsidRPr="00F05835">
        <w:rPr>
          <w:rFonts w:ascii="Arial" w:hAnsi="Arial" w:cs="Arial"/>
        </w:rPr>
        <w:t xml:space="preserve">Except in emergencies or where otherwise agreed with your manager, you are responsible for fulfilling the duties and responsibilities set out in Schedule 1 of the </w:t>
      </w:r>
      <w:r w:rsidR="00CA1BE3">
        <w:rPr>
          <w:rFonts w:ascii="Arial" w:hAnsi="Arial" w:cs="Arial"/>
        </w:rPr>
        <w:t xml:space="preserve">2016 </w:t>
      </w:r>
      <w:r w:rsidRPr="00F05835">
        <w:rPr>
          <w:rFonts w:ascii="Arial" w:hAnsi="Arial" w:cs="Arial"/>
        </w:rPr>
        <w:t>TCS and undertaking the activities set out in your work schedule, as reviewed from time to time in line with the provisions in paragraph 7.2 below.</w:t>
      </w:r>
      <w:r w:rsidRPr="00F05835">
        <w:rPr>
          <w:rFonts w:ascii="Arial" w:hAnsi="Arial" w:cs="Arial"/>
        </w:rPr>
        <w:br/>
      </w:r>
    </w:p>
    <w:p w14:paraId="5986F318" w14:textId="5BBFD3B5" w:rsidR="0010775B" w:rsidRPr="00F05835" w:rsidRDefault="000F77E9" w:rsidP="0010775B">
      <w:pPr>
        <w:pStyle w:val="Number2"/>
        <w:numPr>
          <w:ilvl w:val="0"/>
          <w:numId w:val="4"/>
        </w:numPr>
        <w:tabs>
          <w:tab w:val="left" w:pos="1134"/>
        </w:tabs>
        <w:spacing w:beforeLines="120" w:before="288" w:afterLines="120" w:after="288" w:line="240" w:lineRule="auto"/>
        <w:jc w:val="left"/>
        <w:rPr>
          <w:rFonts w:cs="Arial"/>
          <w:sz w:val="24"/>
          <w:szCs w:val="24"/>
          <w:lang w:val="en-GB"/>
        </w:rPr>
      </w:pPr>
      <w:r>
        <w:rPr>
          <w:rFonts w:cs="Arial"/>
          <w:sz w:val="24"/>
          <w:szCs w:val="24"/>
          <w:lang w:val="en-GB"/>
        </w:rPr>
        <w:t>Emergency Responses</w:t>
      </w:r>
    </w:p>
    <w:p w14:paraId="2928CE2A" w14:textId="51609ECC" w:rsidR="0010775B" w:rsidRPr="00F05835" w:rsidRDefault="0010775B" w:rsidP="0010775B">
      <w:pPr>
        <w:pStyle w:val="Number2"/>
        <w:numPr>
          <w:ilvl w:val="1"/>
          <w:numId w:val="4"/>
        </w:numPr>
        <w:tabs>
          <w:tab w:val="left" w:pos="1134"/>
        </w:tabs>
        <w:spacing w:beforeLines="120" w:before="288" w:afterLines="120" w:after="288" w:line="240" w:lineRule="auto"/>
        <w:jc w:val="left"/>
        <w:rPr>
          <w:rFonts w:cs="Arial"/>
          <w:b w:val="0"/>
          <w:sz w:val="24"/>
          <w:szCs w:val="24"/>
          <w:lang w:val="en-GB"/>
        </w:rPr>
      </w:pPr>
      <w:r w:rsidRPr="00F05835">
        <w:rPr>
          <w:rFonts w:cs="Arial"/>
          <w:b w:val="0"/>
          <w:sz w:val="24"/>
          <w:szCs w:val="24"/>
          <w:lang w:val="en-GB"/>
        </w:rPr>
        <w:t xml:space="preserve"> In exceptional circumstances you may be asked to return to site or remain at work for emergencies outside of the expectations in your work schedule; however, you are not required to be avai</w:t>
      </w:r>
      <w:r w:rsidR="000F77E9">
        <w:rPr>
          <w:rFonts w:cs="Arial"/>
          <w:b w:val="0"/>
          <w:sz w:val="24"/>
          <w:szCs w:val="24"/>
          <w:lang w:val="en-GB"/>
        </w:rPr>
        <w:t xml:space="preserve">lable for such eventualities.  </w:t>
      </w:r>
    </w:p>
    <w:p w14:paraId="1D79F10F" w14:textId="6929A683" w:rsidR="0010775B" w:rsidRPr="00F05835" w:rsidRDefault="0010775B" w:rsidP="0010775B">
      <w:pPr>
        <w:pStyle w:val="Number2"/>
        <w:numPr>
          <w:ilvl w:val="0"/>
          <w:numId w:val="4"/>
        </w:numPr>
        <w:tabs>
          <w:tab w:val="left" w:pos="1134"/>
        </w:tabs>
        <w:spacing w:beforeLines="120" w:before="288" w:afterLines="120" w:after="288" w:line="240" w:lineRule="auto"/>
        <w:jc w:val="left"/>
        <w:rPr>
          <w:rFonts w:cs="Arial"/>
          <w:sz w:val="24"/>
          <w:szCs w:val="24"/>
          <w:lang w:val="en-GB"/>
        </w:rPr>
      </w:pPr>
      <w:bookmarkStart w:id="4" w:name="_Ref127851710"/>
      <w:r w:rsidRPr="00F05835">
        <w:rPr>
          <w:rFonts w:cs="Arial"/>
          <w:sz w:val="24"/>
          <w:szCs w:val="24"/>
          <w:lang w:val="en-GB"/>
        </w:rPr>
        <w:t>Work Scheduling</w:t>
      </w:r>
      <w:bookmarkEnd w:id="4"/>
    </w:p>
    <w:p w14:paraId="6A219115" w14:textId="09F8EAD2" w:rsidR="0010775B" w:rsidRPr="00F05835" w:rsidRDefault="0010775B" w:rsidP="0010775B">
      <w:pPr>
        <w:pStyle w:val="Indent2"/>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 xml:space="preserve">In accordance with Schedule 4 of the </w:t>
      </w:r>
      <w:r w:rsidR="00CA1BE3">
        <w:rPr>
          <w:rFonts w:cs="Arial"/>
          <w:sz w:val="24"/>
          <w:szCs w:val="24"/>
          <w:lang w:val="en-GB"/>
        </w:rPr>
        <w:t xml:space="preserve">2016 </w:t>
      </w:r>
      <w:r w:rsidRPr="00F05835">
        <w:rPr>
          <w:rFonts w:cs="Arial"/>
          <w:sz w:val="24"/>
          <w:szCs w:val="24"/>
          <w:lang w:val="en-GB"/>
        </w:rPr>
        <w:t xml:space="preserve">TCS, the purpose of your work schedule is to set out in clear and transparent terms </w:t>
      </w:r>
      <w:r w:rsidR="00B95B0A" w:rsidRPr="00F05835">
        <w:rPr>
          <w:rFonts w:cs="Arial"/>
          <w:sz w:val="24"/>
          <w:szCs w:val="24"/>
          <w:lang w:val="en-GB"/>
        </w:rPr>
        <w:t>the service commitments expected of you while in the post, and the parts of your training curriculum which can be achieved in the post. Additionally, you will be required to meet with your educational supervisor to agree and to include in your personalised work schedule other objectives that</w:t>
      </w:r>
      <w:r w:rsidRPr="00F05835">
        <w:rPr>
          <w:rFonts w:cs="Arial"/>
          <w:sz w:val="24"/>
          <w:szCs w:val="24"/>
          <w:lang w:val="en-GB"/>
        </w:rPr>
        <w:t xml:space="preserve"> should reasonably be covered during this employment. The work schedule is not contractually binding in itself, but you have a duty to make all re</w:t>
      </w:r>
      <w:r w:rsidR="000F77E9">
        <w:rPr>
          <w:rFonts w:cs="Arial"/>
          <w:sz w:val="24"/>
          <w:szCs w:val="24"/>
          <w:lang w:val="en-GB"/>
        </w:rPr>
        <w:t xml:space="preserve">asonable efforts to follow it. </w:t>
      </w:r>
    </w:p>
    <w:p w14:paraId="24C7BB28" w14:textId="378D4396" w:rsidR="0010775B" w:rsidRPr="00F05835" w:rsidRDefault="0010775B" w:rsidP="0010775B">
      <w:pPr>
        <w:pStyle w:val="Indent2"/>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 xml:space="preserve">The process for discussion and review of work schedules is set out in </w:t>
      </w:r>
      <w:bookmarkStart w:id="5" w:name="OLE_LINK1"/>
      <w:r w:rsidRPr="00F05835">
        <w:rPr>
          <w:rFonts w:cs="Arial"/>
          <w:sz w:val="24"/>
          <w:szCs w:val="24"/>
          <w:lang w:val="en-GB"/>
        </w:rPr>
        <w:t xml:space="preserve">Schedules 4 and 5 of the </w:t>
      </w:r>
      <w:r w:rsidR="00CA1BE3">
        <w:rPr>
          <w:rFonts w:cs="Arial"/>
          <w:sz w:val="24"/>
          <w:szCs w:val="24"/>
          <w:lang w:val="en-GB"/>
        </w:rPr>
        <w:t xml:space="preserve">2016 </w:t>
      </w:r>
      <w:r w:rsidR="000F77E9">
        <w:rPr>
          <w:rFonts w:cs="Arial"/>
          <w:sz w:val="24"/>
          <w:szCs w:val="24"/>
          <w:lang w:val="en-GB"/>
        </w:rPr>
        <w:t xml:space="preserve">TCS. </w:t>
      </w:r>
    </w:p>
    <w:p w14:paraId="1D63AFEC" w14:textId="188A3751" w:rsidR="0010775B" w:rsidRPr="00F05835" w:rsidRDefault="000F77E9" w:rsidP="0010775B">
      <w:pPr>
        <w:widowControl w:val="0"/>
        <w:numPr>
          <w:ilvl w:val="1"/>
          <w:numId w:val="4"/>
        </w:numPr>
        <w:tabs>
          <w:tab w:val="left" w:pos="540"/>
        </w:tabs>
        <w:adjustRightInd w:val="0"/>
        <w:spacing w:beforeLines="120" w:before="288" w:afterLines="120" w:after="288"/>
        <w:textAlignment w:val="baseline"/>
        <w:rPr>
          <w:rFonts w:ascii="Arial" w:hAnsi="Arial" w:cs="Arial"/>
        </w:rPr>
      </w:pPr>
      <w:r>
        <w:rPr>
          <w:rFonts w:ascii="Arial" w:hAnsi="Arial" w:cs="Arial"/>
        </w:rPr>
        <w:t>Scheduling of Activities</w:t>
      </w:r>
    </w:p>
    <w:p w14:paraId="1460A1AA" w14:textId="6CF58832" w:rsidR="0010775B" w:rsidRPr="00F05835" w:rsidRDefault="0010775B" w:rsidP="00B92873">
      <w:pPr>
        <w:pStyle w:val="Indent2"/>
        <w:numPr>
          <w:ilvl w:val="2"/>
          <w:numId w:val="4"/>
        </w:numPr>
        <w:tabs>
          <w:tab w:val="left" w:pos="567"/>
        </w:tabs>
        <w:spacing w:beforeLines="120" w:before="288" w:afterLines="120" w:after="288" w:line="240" w:lineRule="auto"/>
        <w:ind w:left="1134" w:hanging="708"/>
        <w:jc w:val="left"/>
        <w:rPr>
          <w:rFonts w:cs="Arial"/>
          <w:sz w:val="24"/>
          <w:szCs w:val="24"/>
          <w:lang w:val="en-GB"/>
        </w:rPr>
      </w:pPr>
      <w:r w:rsidRPr="00F05835">
        <w:rPr>
          <w:rFonts w:cs="Arial"/>
          <w:sz w:val="24"/>
          <w:szCs w:val="24"/>
          <w:lang w:val="en-GB"/>
        </w:rPr>
        <w:t xml:space="preserve">The work schedule will set out the hours and range of activities that are necessary to </w:t>
      </w:r>
      <w:r w:rsidR="00B92873" w:rsidRPr="00F05835">
        <w:rPr>
          <w:rFonts w:cs="Arial"/>
          <w:sz w:val="24"/>
          <w:szCs w:val="24"/>
          <w:lang w:val="en-GB"/>
        </w:rPr>
        <w:t>fulfil</w:t>
      </w:r>
      <w:r w:rsidRPr="00F05835">
        <w:rPr>
          <w:rFonts w:cs="Arial"/>
          <w:sz w:val="24"/>
          <w:szCs w:val="24"/>
          <w:lang w:val="en-GB"/>
        </w:rPr>
        <w:t xml:space="preserve"> your duties and responsibilities under this contract, and include the duration and locations at which these activiti</w:t>
      </w:r>
      <w:r w:rsidR="000F77E9">
        <w:rPr>
          <w:rFonts w:cs="Arial"/>
          <w:sz w:val="24"/>
          <w:szCs w:val="24"/>
          <w:lang w:val="en-GB"/>
        </w:rPr>
        <w:t>es are scheduled to take place.</w:t>
      </w:r>
    </w:p>
    <w:p w14:paraId="5A26C1AF" w14:textId="68FF6F40" w:rsidR="0010775B" w:rsidRPr="00F05835" w:rsidRDefault="0010775B" w:rsidP="00B92873">
      <w:pPr>
        <w:pStyle w:val="Indent2"/>
        <w:numPr>
          <w:ilvl w:val="2"/>
          <w:numId w:val="4"/>
        </w:numPr>
        <w:tabs>
          <w:tab w:val="left" w:pos="567"/>
        </w:tabs>
        <w:spacing w:beforeLines="120" w:before="288" w:afterLines="120" w:after="288" w:line="240" w:lineRule="auto"/>
        <w:ind w:hanging="798"/>
        <w:jc w:val="left"/>
        <w:rPr>
          <w:rFonts w:cs="Arial"/>
          <w:sz w:val="24"/>
          <w:szCs w:val="24"/>
          <w:lang w:val="en-GB"/>
        </w:rPr>
      </w:pPr>
      <w:r w:rsidRPr="00F05835">
        <w:rPr>
          <w:rFonts w:cs="Arial"/>
          <w:sz w:val="24"/>
          <w:szCs w:val="24"/>
          <w:lang w:val="en-GB"/>
        </w:rPr>
        <w:t xml:space="preserve">Additional hours (up to the maximum set out in </w:t>
      </w:r>
      <w:r w:rsidR="00B95B0A" w:rsidRPr="00F05835">
        <w:rPr>
          <w:rFonts w:cs="Arial"/>
          <w:sz w:val="24"/>
          <w:szCs w:val="24"/>
          <w:lang w:val="en-GB"/>
        </w:rPr>
        <w:t xml:space="preserve">Schedule 3 of </w:t>
      </w:r>
      <w:r w:rsidRPr="00F05835">
        <w:rPr>
          <w:rFonts w:cs="Arial"/>
          <w:sz w:val="24"/>
          <w:szCs w:val="24"/>
          <w:lang w:val="en-GB"/>
        </w:rPr>
        <w:t>the TCS) may be contracted for separately from time to time.</w:t>
      </w:r>
      <w:r w:rsidR="000D19A0">
        <w:rPr>
          <w:rFonts w:cs="Arial"/>
          <w:sz w:val="24"/>
          <w:szCs w:val="24"/>
          <w:lang w:val="en-GB"/>
        </w:rPr>
        <w:t xml:space="preserve"> </w:t>
      </w:r>
      <w:r w:rsidR="000D19A0" w:rsidRPr="004106AC">
        <w:rPr>
          <w:rFonts w:cs="Arial"/>
          <w:sz w:val="24"/>
          <w:szCs w:val="24"/>
        </w:rPr>
        <w:t>The rates for basic pay are set out in the latest pay circular</w:t>
      </w:r>
      <w:r w:rsidR="000D19A0" w:rsidRPr="004106AC">
        <w:rPr>
          <w:rFonts w:cs="Arial"/>
          <w:b/>
          <w:sz w:val="24"/>
          <w:szCs w:val="24"/>
        </w:rPr>
        <w:t>.</w:t>
      </w:r>
      <w:r w:rsidR="000D19A0">
        <w:rPr>
          <w:rFonts w:cs="Arial"/>
          <w:sz w:val="24"/>
          <w:szCs w:val="24"/>
        </w:rPr>
        <w:t xml:space="preserve"> </w:t>
      </w:r>
      <w:r w:rsidR="000F77E9">
        <w:rPr>
          <w:rFonts w:cs="Arial"/>
          <w:sz w:val="24"/>
          <w:szCs w:val="24"/>
          <w:lang w:val="en-GB"/>
        </w:rPr>
        <w:t xml:space="preserve">  </w:t>
      </w:r>
    </w:p>
    <w:bookmarkEnd w:id="5"/>
    <w:p w14:paraId="1BE148FE" w14:textId="1FC31DE8" w:rsidR="0010775B" w:rsidRPr="00F05835" w:rsidRDefault="0010775B" w:rsidP="00B92873">
      <w:pPr>
        <w:pStyle w:val="Indent2"/>
        <w:numPr>
          <w:ilvl w:val="2"/>
          <w:numId w:val="4"/>
        </w:numPr>
        <w:spacing w:beforeLines="120" w:before="288" w:afterLines="120" w:after="288" w:line="240" w:lineRule="auto"/>
        <w:ind w:hanging="798"/>
        <w:jc w:val="left"/>
        <w:rPr>
          <w:rFonts w:cs="Arial"/>
          <w:sz w:val="24"/>
          <w:szCs w:val="24"/>
          <w:lang w:val="en-GB"/>
        </w:rPr>
      </w:pPr>
      <w:r w:rsidRPr="00F05835">
        <w:rPr>
          <w:rFonts w:cs="Arial"/>
          <w:sz w:val="24"/>
          <w:szCs w:val="24"/>
          <w:lang w:val="en-GB"/>
        </w:rPr>
        <w:t xml:space="preserve">Any variations in your scheduled weekly commitments should be averaged out over </w:t>
      </w:r>
      <w:r w:rsidR="00B95B0A" w:rsidRPr="00F05835">
        <w:rPr>
          <w:rFonts w:cs="Arial"/>
          <w:sz w:val="24"/>
          <w:szCs w:val="24"/>
          <w:lang w:val="en-GB"/>
        </w:rPr>
        <w:t xml:space="preserve">the length of the rota cycle, the length of your placement or </w:t>
      </w:r>
      <w:r w:rsidRPr="00F05835">
        <w:rPr>
          <w:rFonts w:cs="Arial"/>
          <w:sz w:val="24"/>
          <w:szCs w:val="24"/>
          <w:lang w:val="en-GB"/>
        </w:rPr>
        <w:t xml:space="preserve">26 weeks, </w:t>
      </w:r>
      <w:r w:rsidR="00B95B0A" w:rsidRPr="00F05835">
        <w:rPr>
          <w:rFonts w:cs="Arial"/>
          <w:sz w:val="24"/>
          <w:szCs w:val="24"/>
          <w:lang w:val="en-GB"/>
        </w:rPr>
        <w:t xml:space="preserve">whichever is the shorter, </w:t>
      </w:r>
      <w:r w:rsidRPr="00F05835">
        <w:rPr>
          <w:rFonts w:cs="Arial"/>
          <w:sz w:val="24"/>
          <w:szCs w:val="24"/>
          <w:lang w:val="en-GB"/>
        </w:rPr>
        <w:t>so that your average commitment is consistent with the provisions of the Working Time Regulations 199</w:t>
      </w:r>
      <w:r w:rsidR="000F77E9">
        <w:rPr>
          <w:rFonts w:cs="Arial"/>
          <w:sz w:val="24"/>
          <w:szCs w:val="24"/>
          <w:lang w:val="en-GB"/>
        </w:rPr>
        <w:t>8 as amended from time to time.</w:t>
      </w:r>
    </w:p>
    <w:p w14:paraId="2CB9F9C3" w14:textId="28565103" w:rsidR="0010775B" w:rsidRPr="00F05835" w:rsidRDefault="0010775B" w:rsidP="0010775B">
      <w:pPr>
        <w:pStyle w:val="Indent2"/>
        <w:numPr>
          <w:ilvl w:val="1"/>
          <w:numId w:val="4"/>
        </w:numPr>
        <w:tabs>
          <w:tab w:val="left" w:pos="1134"/>
        </w:tabs>
        <w:spacing w:beforeLines="120" w:before="288" w:afterLines="120" w:after="288" w:line="240" w:lineRule="auto"/>
        <w:jc w:val="left"/>
        <w:rPr>
          <w:rFonts w:cs="Arial"/>
          <w:sz w:val="24"/>
          <w:szCs w:val="24"/>
          <w:lang w:val="en-GB"/>
        </w:rPr>
      </w:pPr>
      <w:r w:rsidRPr="00F05835">
        <w:rPr>
          <w:rFonts w:cs="Arial"/>
          <w:sz w:val="24"/>
          <w:szCs w:val="24"/>
          <w:lang w:val="en-GB"/>
        </w:rPr>
        <w:t>Where emergency work takes place at regular and predictable times and / or in predictable amounts, it will be accounted for prospectively within the work schedule. You may be required to participate in an on-call rota to respond to unpredictable emergencies.</w:t>
      </w:r>
      <w:r w:rsidR="000F77E9">
        <w:rPr>
          <w:rFonts w:cs="Arial"/>
          <w:b/>
          <w:sz w:val="24"/>
          <w:szCs w:val="24"/>
          <w:lang w:val="en-GB"/>
        </w:rPr>
        <w:t xml:space="preserve"> </w:t>
      </w:r>
    </w:p>
    <w:p w14:paraId="1434386C" w14:textId="70DF3A2B" w:rsidR="000F77E9" w:rsidRPr="000F77E9" w:rsidRDefault="0010775B" w:rsidP="000F77E9">
      <w:pPr>
        <w:pStyle w:val="Indent2"/>
        <w:numPr>
          <w:ilvl w:val="1"/>
          <w:numId w:val="4"/>
        </w:numPr>
        <w:tabs>
          <w:tab w:val="left" w:pos="540"/>
        </w:tabs>
        <w:spacing w:beforeLines="120" w:before="288" w:afterLines="120" w:after="288" w:line="240" w:lineRule="auto"/>
        <w:jc w:val="left"/>
        <w:rPr>
          <w:rFonts w:cs="Arial"/>
          <w:sz w:val="24"/>
          <w:szCs w:val="24"/>
          <w:lang w:val="en-GB"/>
        </w:rPr>
      </w:pPr>
      <w:r w:rsidRPr="00F05835">
        <w:rPr>
          <w:rFonts w:cs="Arial"/>
          <w:sz w:val="24"/>
          <w:szCs w:val="24"/>
          <w:lang w:val="en-GB"/>
        </w:rPr>
        <w:t>Where you have approved external duties included in your work schedule, you will provide 6 weeks’ written notice to your employer of the dates upon which the external duties will be carried out. Shorter notice periods may be agreed by local arrangement or by agreement between you and your manager.</w:t>
      </w:r>
    </w:p>
    <w:p w14:paraId="2DFB6C45" w14:textId="3EC767A7" w:rsidR="0010775B" w:rsidRPr="00F05835" w:rsidRDefault="0010775B" w:rsidP="0010775B">
      <w:pPr>
        <w:pStyle w:val="Number2"/>
        <w:numPr>
          <w:ilvl w:val="0"/>
          <w:numId w:val="4"/>
        </w:numPr>
        <w:spacing w:beforeLines="120" w:before="288" w:afterLines="120" w:after="288" w:line="240" w:lineRule="auto"/>
        <w:jc w:val="left"/>
        <w:rPr>
          <w:rFonts w:cs="Arial"/>
          <w:sz w:val="24"/>
          <w:szCs w:val="24"/>
          <w:lang w:val="en-GB"/>
        </w:rPr>
      </w:pPr>
      <w:bookmarkStart w:id="6" w:name="_Hlt41113445"/>
      <w:bookmarkStart w:id="7" w:name="_Hlt40190737"/>
      <w:bookmarkStart w:id="8" w:name="_Ref39856874"/>
      <w:bookmarkEnd w:id="6"/>
      <w:bookmarkEnd w:id="7"/>
      <w:r w:rsidRPr="00F05835">
        <w:rPr>
          <w:rFonts w:cs="Arial"/>
          <w:sz w:val="24"/>
          <w:szCs w:val="24"/>
          <w:lang w:val="en-GB"/>
        </w:rPr>
        <w:t>Spare Professional Capacity</w:t>
      </w:r>
      <w:bookmarkEnd w:id="8"/>
    </w:p>
    <w:p w14:paraId="21755874" w14:textId="382EB22F" w:rsidR="0010775B" w:rsidRPr="00F05835" w:rsidRDefault="0010775B" w:rsidP="0010775B">
      <w:pPr>
        <w:pStyle w:val="Indent2"/>
        <w:numPr>
          <w:ilvl w:val="1"/>
          <w:numId w:val="4"/>
        </w:numPr>
        <w:tabs>
          <w:tab w:val="left" w:pos="1134"/>
        </w:tabs>
        <w:spacing w:beforeLines="120" w:before="288" w:afterLines="120" w:after="288" w:line="240" w:lineRule="auto"/>
        <w:jc w:val="left"/>
        <w:rPr>
          <w:rFonts w:cs="Arial"/>
          <w:sz w:val="24"/>
          <w:szCs w:val="24"/>
          <w:lang w:val="en-GB"/>
        </w:rPr>
      </w:pPr>
      <w:r w:rsidRPr="00F05835">
        <w:rPr>
          <w:rFonts w:cs="Arial"/>
          <w:sz w:val="24"/>
          <w:szCs w:val="24"/>
          <w:lang w:val="en-GB"/>
        </w:rPr>
        <w:t xml:space="preserve">The </w:t>
      </w:r>
      <w:r w:rsidR="000D19A0">
        <w:rPr>
          <w:rFonts w:cs="Arial"/>
          <w:sz w:val="24"/>
          <w:szCs w:val="24"/>
          <w:lang w:val="en-GB"/>
        </w:rPr>
        <w:t xml:space="preserve">2016 </w:t>
      </w:r>
      <w:r w:rsidRPr="00F05835">
        <w:rPr>
          <w:rFonts w:cs="Arial"/>
          <w:sz w:val="24"/>
          <w:szCs w:val="24"/>
          <w:lang w:val="en-GB"/>
        </w:rPr>
        <w:t xml:space="preserve">TCS, Schedule 3, outlines contractual limits on working hours and rest periods. While in this employment, you should not ordinarily undertake work outside of this contract. Where you do wish to undertake any such work as a locum, you must first offer your services to </w:t>
      </w:r>
      <w:r w:rsidR="00B25480">
        <w:rPr>
          <w:rFonts w:cs="Arial"/>
          <w:sz w:val="24"/>
          <w:szCs w:val="24"/>
          <w:lang w:val="en-GB"/>
        </w:rPr>
        <w:t>the NHS</w:t>
      </w:r>
      <w:r w:rsidRPr="00F05835">
        <w:rPr>
          <w:rFonts w:cs="Arial"/>
          <w:sz w:val="24"/>
          <w:szCs w:val="24"/>
          <w:lang w:val="en-GB"/>
        </w:rPr>
        <w:t xml:space="preserve"> as set out in the paragraphs pertaining to locum work in Schedule 3</w:t>
      </w:r>
      <w:r w:rsidR="00B871B2" w:rsidRPr="00F05835">
        <w:rPr>
          <w:rFonts w:cs="Arial"/>
          <w:sz w:val="24"/>
          <w:szCs w:val="24"/>
          <w:lang w:val="en-GB"/>
        </w:rPr>
        <w:t xml:space="preserve"> of the TCS</w:t>
      </w:r>
      <w:r w:rsidRPr="00F05835">
        <w:rPr>
          <w:rFonts w:cs="Arial"/>
          <w:sz w:val="24"/>
          <w:szCs w:val="24"/>
          <w:lang w:val="en-GB"/>
        </w:rPr>
        <w:t>.</w:t>
      </w:r>
      <w:r w:rsidRPr="00F05835">
        <w:rPr>
          <w:rFonts w:cs="Arial"/>
          <w:sz w:val="24"/>
          <w:szCs w:val="24"/>
          <w:lang w:val="en-GB"/>
        </w:rPr>
        <w:br/>
      </w:r>
    </w:p>
    <w:p w14:paraId="2DCF1543" w14:textId="42BCCAB7" w:rsidR="0010775B" w:rsidRPr="00F05835" w:rsidRDefault="00B25480" w:rsidP="0010775B">
      <w:pPr>
        <w:pStyle w:val="Number"/>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Hours which attract a pay enhancement</w:t>
      </w:r>
    </w:p>
    <w:p w14:paraId="7C6F6AE0" w14:textId="22AE01BB" w:rsidR="0010775B" w:rsidRPr="00F05835" w:rsidRDefault="00C97229" w:rsidP="0010775B">
      <w:pPr>
        <w:pStyle w:val="Indent"/>
        <w:numPr>
          <w:ilvl w:val="1"/>
          <w:numId w:val="4"/>
        </w:numPr>
        <w:tabs>
          <w:tab w:val="left" w:pos="567"/>
        </w:tabs>
        <w:spacing w:beforeLines="120" w:before="288" w:afterLines="120" w:after="288" w:line="240" w:lineRule="auto"/>
        <w:jc w:val="left"/>
        <w:rPr>
          <w:rFonts w:cs="Arial"/>
          <w:sz w:val="24"/>
          <w:szCs w:val="24"/>
          <w:lang w:val="en-GB"/>
        </w:rPr>
      </w:pPr>
      <w:r>
        <w:rPr>
          <w:rFonts w:cs="Arial"/>
          <w:sz w:val="24"/>
          <w:szCs w:val="24"/>
          <w:lang w:val="en-GB"/>
        </w:rPr>
        <w:t>The</w:t>
      </w:r>
      <w:r w:rsidR="0010775B" w:rsidRPr="00F05835">
        <w:rPr>
          <w:rFonts w:cs="Arial"/>
          <w:sz w:val="24"/>
          <w:szCs w:val="24"/>
          <w:lang w:val="en-GB"/>
        </w:rPr>
        <w:t xml:space="preserve"> unsocial nature of </w:t>
      </w:r>
      <w:r>
        <w:rPr>
          <w:rFonts w:cs="Arial"/>
          <w:sz w:val="24"/>
          <w:szCs w:val="24"/>
          <w:lang w:val="en-GB"/>
        </w:rPr>
        <w:t xml:space="preserve">any </w:t>
      </w:r>
      <w:r w:rsidR="0010775B" w:rsidRPr="00F05835">
        <w:rPr>
          <w:rFonts w:cs="Arial"/>
          <w:sz w:val="24"/>
          <w:szCs w:val="24"/>
          <w:lang w:val="en-GB"/>
        </w:rPr>
        <w:t xml:space="preserve">work undertaken </w:t>
      </w:r>
      <w:r w:rsidR="00B25480">
        <w:rPr>
          <w:rFonts w:cs="Arial"/>
          <w:sz w:val="24"/>
          <w:szCs w:val="24"/>
          <w:lang w:val="en-GB"/>
        </w:rPr>
        <w:t>at night</w:t>
      </w:r>
      <w:r w:rsidR="00A25650">
        <w:rPr>
          <w:rFonts w:cs="Arial"/>
          <w:sz w:val="24"/>
          <w:szCs w:val="24"/>
          <w:lang w:val="en-GB"/>
        </w:rPr>
        <w:t>s</w:t>
      </w:r>
      <w:r w:rsidR="00B25480">
        <w:rPr>
          <w:rFonts w:cs="Arial"/>
          <w:sz w:val="24"/>
          <w:szCs w:val="24"/>
          <w:lang w:val="en-GB"/>
        </w:rPr>
        <w:t xml:space="preserve"> </w:t>
      </w:r>
      <w:r w:rsidR="00A25650">
        <w:rPr>
          <w:rFonts w:cs="Arial"/>
          <w:sz w:val="24"/>
          <w:szCs w:val="24"/>
          <w:lang w:val="en-GB"/>
        </w:rPr>
        <w:t>and on weekends</w:t>
      </w:r>
      <w:r>
        <w:rPr>
          <w:rFonts w:cs="Arial"/>
          <w:sz w:val="24"/>
          <w:szCs w:val="24"/>
          <w:lang w:val="en-GB"/>
        </w:rPr>
        <w:t xml:space="preserve"> will be recognised via </w:t>
      </w:r>
      <w:r w:rsidR="0010775B" w:rsidRPr="00F05835">
        <w:rPr>
          <w:rFonts w:cs="Arial"/>
          <w:sz w:val="24"/>
          <w:szCs w:val="24"/>
          <w:lang w:val="en-GB"/>
        </w:rPr>
        <w:t xml:space="preserve">the </w:t>
      </w:r>
      <w:r w:rsidR="00775357">
        <w:rPr>
          <w:rFonts w:cs="Arial"/>
          <w:sz w:val="24"/>
          <w:szCs w:val="24"/>
          <w:lang w:val="en-GB"/>
        </w:rPr>
        <w:t xml:space="preserve">banding </w:t>
      </w:r>
      <w:r w:rsidR="0010775B" w:rsidRPr="00F05835">
        <w:rPr>
          <w:rFonts w:cs="Arial"/>
          <w:sz w:val="24"/>
          <w:szCs w:val="24"/>
          <w:lang w:val="en-GB"/>
        </w:rPr>
        <w:t xml:space="preserve">provisions of </w:t>
      </w:r>
      <w:r w:rsidR="00775357">
        <w:rPr>
          <w:rFonts w:cs="Arial"/>
          <w:sz w:val="24"/>
          <w:szCs w:val="24"/>
          <w:lang w:val="en-GB"/>
        </w:rPr>
        <w:t xml:space="preserve">paragraphs 24-32 of </w:t>
      </w:r>
      <w:r w:rsidR="00B871B2" w:rsidRPr="00F05835">
        <w:rPr>
          <w:rFonts w:cs="Arial"/>
          <w:sz w:val="24"/>
          <w:szCs w:val="24"/>
          <w:lang w:val="en-GB"/>
        </w:rPr>
        <w:t xml:space="preserve">Schedule </w:t>
      </w:r>
      <w:r w:rsidR="00775357">
        <w:rPr>
          <w:rFonts w:cs="Arial"/>
          <w:sz w:val="24"/>
          <w:szCs w:val="24"/>
          <w:lang w:val="en-GB"/>
        </w:rPr>
        <w:t>14</w:t>
      </w:r>
      <w:r w:rsidR="00B871B2" w:rsidRPr="00F05835">
        <w:rPr>
          <w:rFonts w:cs="Arial"/>
          <w:sz w:val="24"/>
          <w:szCs w:val="24"/>
          <w:lang w:val="en-GB"/>
        </w:rPr>
        <w:t xml:space="preserve"> of </w:t>
      </w:r>
      <w:r w:rsidR="0010775B" w:rsidRPr="00F05835">
        <w:rPr>
          <w:rFonts w:cs="Arial"/>
          <w:sz w:val="24"/>
          <w:szCs w:val="24"/>
          <w:lang w:val="en-GB"/>
        </w:rPr>
        <w:t xml:space="preserve">the </w:t>
      </w:r>
      <w:r w:rsidR="000D19A0">
        <w:rPr>
          <w:rFonts w:cs="Arial"/>
          <w:sz w:val="24"/>
          <w:szCs w:val="24"/>
          <w:lang w:val="en-GB"/>
        </w:rPr>
        <w:t xml:space="preserve">2016 </w:t>
      </w:r>
      <w:r w:rsidR="0010775B" w:rsidRPr="00F05835">
        <w:rPr>
          <w:rFonts w:cs="Arial"/>
          <w:sz w:val="24"/>
          <w:szCs w:val="24"/>
          <w:lang w:val="en-GB"/>
        </w:rPr>
        <w:t xml:space="preserve">TCS. </w:t>
      </w:r>
      <w:r w:rsidR="0010775B" w:rsidRPr="00F05835">
        <w:rPr>
          <w:rFonts w:cs="Arial"/>
          <w:sz w:val="24"/>
          <w:szCs w:val="24"/>
          <w:lang w:val="en-GB"/>
        </w:rPr>
        <w:br/>
      </w:r>
    </w:p>
    <w:p w14:paraId="596414C6" w14:textId="5FB9B67B" w:rsidR="0010775B" w:rsidRPr="00F05835" w:rsidRDefault="0010775B" w:rsidP="0010775B">
      <w:pPr>
        <w:pStyle w:val="Number2"/>
        <w:numPr>
          <w:ilvl w:val="0"/>
          <w:numId w:val="4"/>
        </w:numPr>
        <w:spacing w:beforeLines="120" w:before="288" w:afterLines="120" w:after="288" w:line="240" w:lineRule="auto"/>
        <w:jc w:val="left"/>
        <w:rPr>
          <w:rFonts w:cs="Arial"/>
          <w:b w:val="0"/>
          <w:sz w:val="24"/>
          <w:szCs w:val="24"/>
          <w:lang w:val="en-GB"/>
        </w:rPr>
      </w:pPr>
      <w:bookmarkStart w:id="9" w:name="_Hlt40595192"/>
      <w:r w:rsidRPr="00F05835">
        <w:rPr>
          <w:rFonts w:cs="Arial"/>
          <w:sz w:val="24"/>
          <w:szCs w:val="24"/>
          <w:lang w:val="en-GB"/>
        </w:rPr>
        <w:t>On-Call Rotas</w:t>
      </w:r>
      <w:bookmarkEnd w:id="9"/>
    </w:p>
    <w:p w14:paraId="6F7DE471" w14:textId="6ED22D85" w:rsidR="0010775B" w:rsidRPr="00F05835" w:rsidRDefault="0010775B" w:rsidP="0010775B">
      <w:pPr>
        <w:pStyle w:val="Indent2"/>
        <w:numPr>
          <w:ilvl w:val="1"/>
          <w:numId w:val="4"/>
        </w:numPr>
        <w:tabs>
          <w:tab w:val="left" w:pos="993"/>
        </w:tabs>
        <w:spacing w:beforeLines="120" w:before="288" w:afterLines="120" w:after="288" w:line="240" w:lineRule="auto"/>
        <w:ind w:left="851" w:hanging="567"/>
        <w:jc w:val="left"/>
        <w:rPr>
          <w:rFonts w:cs="Arial"/>
          <w:sz w:val="24"/>
          <w:szCs w:val="24"/>
          <w:lang w:val="en-GB"/>
        </w:rPr>
      </w:pPr>
      <w:r w:rsidRPr="00F05835">
        <w:rPr>
          <w:rFonts w:cs="Arial"/>
          <w:sz w:val="24"/>
          <w:szCs w:val="24"/>
          <w:lang w:val="en-GB"/>
        </w:rPr>
        <w:t xml:space="preserve">If you are required to be on an on-call rota, the provisions of </w:t>
      </w:r>
      <w:r w:rsidR="00B871B2" w:rsidRPr="00F05835">
        <w:rPr>
          <w:rFonts w:cs="Arial"/>
          <w:sz w:val="24"/>
          <w:szCs w:val="24"/>
          <w:lang w:val="en-GB"/>
        </w:rPr>
        <w:t xml:space="preserve">Schedule 3 of </w:t>
      </w:r>
      <w:r w:rsidRPr="00F05835">
        <w:rPr>
          <w:rFonts w:cs="Arial"/>
          <w:sz w:val="24"/>
          <w:szCs w:val="24"/>
          <w:lang w:val="en-GB"/>
        </w:rPr>
        <w:t xml:space="preserve">the </w:t>
      </w:r>
      <w:r w:rsidR="00247F03">
        <w:rPr>
          <w:rFonts w:cs="Arial"/>
          <w:sz w:val="24"/>
          <w:szCs w:val="24"/>
          <w:lang w:val="en-GB"/>
        </w:rPr>
        <w:t xml:space="preserve">2016 </w:t>
      </w:r>
      <w:r w:rsidR="00B871B2" w:rsidRPr="00F05835">
        <w:rPr>
          <w:rFonts w:cs="Arial"/>
          <w:sz w:val="24"/>
          <w:szCs w:val="24"/>
          <w:lang w:val="en-GB"/>
        </w:rPr>
        <w:t xml:space="preserve">TCS </w:t>
      </w:r>
      <w:r w:rsidR="000F77E9">
        <w:rPr>
          <w:rFonts w:cs="Arial"/>
          <w:sz w:val="24"/>
          <w:szCs w:val="24"/>
          <w:lang w:val="en-GB"/>
        </w:rPr>
        <w:t>will apply.</w:t>
      </w:r>
    </w:p>
    <w:p w14:paraId="4BB1AE33" w14:textId="77777777" w:rsidR="0010775B" w:rsidRPr="00F05835" w:rsidRDefault="0010775B" w:rsidP="0010775B">
      <w:pPr>
        <w:pStyle w:val="Indent2"/>
        <w:numPr>
          <w:ilvl w:val="1"/>
          <w:numId w:val="4"/>
        </w:numPr>
        <w:tabs>
          <w:tab w:val="left" w:pos="1134"/>
        </w:tabs>
        <w:spacing w:beforeLines="120" w:before="288" w:afterLines="120" w:after="288" w:line="240" w:lineRule="auto"/>
        <w:ind w:left="851" w:hanging="567"/>
        <w:jc w:val="left"/>
        <w:rPr>
          <w:rFonts w:cs="Arial"/>
          <w:b/>
          <w:sz w:val="24"/>
          <w:szCs w:val="24"/>
          <w:lang w:val="en-GB"/>
        </w:rPr>
      </w:pPr>
      <w:r w:rsidRPr="00F05835">
        <w:rPr>
          <w:rFonts w:cs="Arial"/>
          <w:sz w:val="24"/>
          <w:szCs w:val="24"/>
          <w:lang w:val="en-GB"/>
        </w:rPr>
        <w:t xml:space="preserve">Your on-call commitment will be set out in your work schedule. </w:t>
      </w:r>
    </w:p>
    <w:p w14:paraId="7A74AAC6" w14:textId="77777777" w:rsidR="0010775B" w:rsidRPr="00F05835" w:rsidRDefault="0010775B" w:rsidP="0010775B">
      <w:pPr>
        <w:pStyle w:val="Indent2"/>
        <w:tabs>
          <w:tab w:val="left" w:pos="1134"/>
        </w:tabs>
        <w:spacing w:beforeLines="120" w:before="288" w:afterLines="120" w:after="288" w:line="240" w:lineRule="auto"/>
        <w:ind w:left="-432"/>
        <w:jc w:val="left"/>
        <w:rPr>
          <w:rFonts w:cs="Arial"/>
          <w:b/>
          <w:sz w:val="24"/>
          <w:szCs w:val="24"/>
          <w:lang w:val="en-GB"/>
        </w:rPr>
      </w:pPr>
    </w:p>
    <w:p w14:paraId="68C85C5F" w14:textId="77777777" w:rsidR="0010775B" w:rsidRPr="00F05835" w:rsidRDefault="0010775B" w:rsidP="0010775B">
      <w:pPr>
        <w:pStyle w:val="Indent2"/>
        <w:tabs>
          <w:tab w:val="left" w:pos="1134"/>
        </w:tabs>
        <w:spacing w:beforeLines="120" w:before="288" w:afterLines="120" w:after="288" w:line="240" w:lineRule="auto"/>
        <w:ind w:left="0"/>
        <w:jc w:val="left"/>
        <w:rPr>
          <w:rFonts w:cs="Arial"/>
          <w:b/>
          <w:sz w:val="24"/>
          <w:szCs w:val="24"/>
          <w:lang w:val="en-GB"/>
        </w:rPr>
      </w:pPr>
      <w:r w:rsidRPr="00F05835">
        <w:rPr>
          <w:rFonts w:cs="Arial"/>
          <w:b/>
          <w:sz w:val="24"/>
          <w:szCs w:val="24"/>
          <w:lang w:val="en-GB"/>
        </w:rPr>
        <w:t>PAYMENT</w:t>
      </w:r>
    </w:p>
    <w:p w14:paraId="698C9ED2" w14:textId="77777777" w:rsidR="0010775B" w:rsidRPr="00F05835" w:rsidRDefault="0010775B" w:rsidP="0010775B">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0" w:name="_Ref39922660"/>
      <w:bookmarkStart w:id="11" w:name="_Toc127851380"/>
      <w:bookmarkStart w:id="12" w:name="_Toc158619551"/>
      <w:r w:rsidRPr="00F05835">
        <w:rPr>
          <w:rFonts w:ascii="Arial" w:hAnsi="Arial" w:cs="Arial"/>
          <w:color w:val="000000" w:themeColor="text1"/>
          <w:sz w:val="24"/>
          <w:szCs w:val="24"/>
        </w:rPr>
        <w:t xml:space="preserve">   Pay</w:t>
      </w:r>
      <w:bookmarkStart w:id="13" w:name="_Hlt39935647"/>
      <w:bookmarkEnd w:id="10"/>
      <w:bookmarkEnd w:id="11"/>
      <w:bookmarkEnd w:id="12"/>
      <w:bookmarkEnd w:id="13"/>
      <w:r w:rsidRPr="00F05835">
        <w:rPr>
          <w:rFonts w:ascii="Arial" w:hAnsi="Arial" w:cs="Arial"/>
          <w:color w:val="000000" w:themeColor="text1"/>
          <w:sz w:val="24"/>
          <w:szCs w:val="24"/>
        </w:rPr>
        <w:br/>
      </w:r>
    </w:p>
    <w:p w14:paraId="52B5D739" w14:textId="5E084314" w:rsidR="0010775B" w:rsidRPr="00F05835" w:rsidRDefault="00FC67E8" w:rsidP="0010775B">
      <w:pPr>
        <w:pStyle w:val="Indent2"/>
        <w:numPr>
          <w:ilvl w:val="1"/>
          <w:numId w:val="4"/>
        </w:numPr>
        <w:spacing w:beforeLines="120" w:before="288" w:afterLines="120" w:after="288" w:line="240" w:lineRule="auto"/>
        <w:ind w:left="567"/>
        <w:jc w:val="left"/>
        <w:rPr>
          <w:rFonts w:cs="Arial"/>
          <w:sz w:val="24"/>
          <w:szCs w:val="24"/>
          <w:lang w:val="en-GB"/>
        </w:rPr>
      </w:pPr>
      <w:r>
        <w:rPr>
          <w:rFonts w:cs="Arial"/>
          <w:sz w:val="24"/>
          <w:szCs w:val="24"/>
          <w:lang w:val="en-GB"/>
        </w:rPr>
        <w:t>As your appointment is covered by the provisions of Schedule 14 of the TCS, your salary while in this appointment will be as follows:</w:t>
      </w:r>
    </w:p>
    <w:p w14:paraId="16C403A7" w14:textId="3C0CBBD6" w:rsidR="00B871B2" w:rsidRPr="00F05835" w:rsidRDefault="00FC67E8" w:rsidP="0010775B">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You will be paid a base salary in the range of £30,302 to £47,647, paid pro-rata if you are working less than full time</w:t>
      </w:r>
      <w:r w:rsidR="00B871B2" w:rsidRPr="00F05835">
        <w:rPr>
          <w:rFonts w:cs="Arial"/>
          <w:sz w:val="24"/>
          <w:szCs w:val="24"/>
          <w:lang w:val="en-GB"/>
        </w:rPr>
        <w:t>;</w:t>
      </w:r>
    </w:p>
    <w:p w14:paraId="3C848E0B" w14:textId="72472D88" w:rsidR="00247F03" w:rsidRDefault="00FC67E8" w:rsidP="0010775B">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 xml:space="preserve">Your incremental point on the above scale </w:t>
      </w:r>
      <w:r w:rsidR="003C016E">
        <w:rPr>
          <w:rFonts w:cs="Arial"/>
          <w:sz w:val="24"/>
          <w:szCs w:val="24"/>
          <w:lang w:val="en-GB"/>
        </w:rPr>
        <w:t xml:space="preserve">on appointment </w:t>
      </w:r>
      <w:r w:rsidR="00EA7CB9">
        <w:rPr>
          <w:rFonts w:cs="Arial"/>
          <w:sz w:val="24"/>
          <w:szCs w:val="24"/>
          <w:lang w:val="en-GB"/>
        </w:rPr>
        <w:t xml:space="preserve">(as set out in the relevant pay circular) </w:t>
      </w:r>
      <w:r>
        <w:rPr>
          <w:rFonts w:cs="Arial"/>
          <w:sz w:val="24"/>
          <w:szCs w:val="24"/>
          <w:lang w:val="en-GB"/>
        </w:rPr>
        <w:t xml:space="preserve">will be determined in accordance with the provisions of the </w:t>
      </w:r>
      <w:r w:rsidR="003C016E">
        <w:rPr>
          <w:rFonts w:cs="Arial"/>
          <w:sz w:val="24"/>
          <w:szCs w:val="24"/>
          <w:lang w:val="en-GB"/>
        </w:rPr>
        <w:t>Terms and Conditions of Service NHS Medical and Dental Staff (England) 2002</w:t>
      </w:r>
      <w:r>
        <w:rPr>
          <w:rFonts w:cs="Arial"/>
          <w:sz w:val="24"/>
          <w:szCs w:val="24"/>
          <w:lang w:val="en-GB"/>
        </w:rPr>
        <w:t>, based on information provided by your previous employer and / or via your last payslip, and you will be entitled to annual incremental pay progression in accordance with the provisions of Schedule 14 of the 2016 TCS</w:t>
      </w:r>
      <w:r w:rsidR="0010775B" w:rsidRPr="00F05835">
        <w:rPr>
          <w:rFonts w:cs="Arial"/>
          <w:sz w:val="24"/>
          <w:szCs w:val="24"/>
          <w:lang w:val="en-GB"/>
        </w:rPr>
        <w:t>;</w:t>
      </w:r>
    </w:p>
    <w:p w14:paraId="39372469" w14:textId="1190D6A1" w:rsidR="0010775B" w:rsidRPr="00247F03" w:rsidRDefault="00FC67E8" w:rsidP="00247F03">
      <w:pPr>
        <w:pStyle w:val="Indent2"/>
        <w:numPr>
          <w:ilvl w:val="2"/>
          <w:numId w:val="4"/>
        </w:numPr>
        <w:spacing w:beforeLines="120" w:before="288" w:afterLines="120" w:after="288" w:line="240" w:lineRule="auto"/>
        <w:ind w:hanging="798"/>
        <w:jc w:val="left"/>
        <w:rPr>
          <w:rFonts w:cs="Arial"/>
          <w:sz w:val="24"/>
          <w:szCs w:val="24"/>
        </w:rPr>
      </w:pPr>
      <w:r>
        <w:rPr>
          <w:rFonts w:cs="Arial"/>
          <w:sz w:val="24"/>
          <w:szCs w:val="24"/>
        </w:rPr>
        <w:t>You will in addition be paid a salary supplement (also known a</w:t>
      </w:r>
      <w:r w:rsidR="00EA7CB9">
        <w:rPr>
          <w:rFonts w:cs="Arial"/>
          <w:sz w:val="24"/>
          <w:szCs w:val="24"/>
        </w:rPr>
        <w:t xml:space="preserve">s a banding supplement) of </w:t>
      </w:r>
      <w:r w:rsidR="00896D6F" w:rsidRPr="0062787E">
        <w:rPr>
          <w:rFonts w:cs="Arial"/>
        </w:rPr>
        <w:t xml:space="preserve">[       </w:t>
      </w:r>
      <w:r w:rsidR="00896D6F" w:rsidRPr="0062787E">
        <w:rPr>
          <w:rStyle w:val="EndnoteReference"/>
          <w:rFonts w:cs="Arial"/>
        </w:rPr>
        <w:endnoteReference w:id="9"/>
      </w:r>
      <w:r w:rsidR="00896D6F">
        <w:rPr>
          <w:rFonts w:cs="Arial"/>
        </w:rPr>
        <w:t>]</w:t>
      </w:r>
      <w:r>
        <w:rPr>
          <w:rFonts w:cs="Arial"/>
          <w:sz w:val="24"/>
          <w:szCs w:val="24"/>
        </w:rPr>
        <w:t xml:space="preserve"> in accordance with the provisions of Schedule 14 of the 2016 TCS</w:t>
      </w:r>
      <w:r w:rsidR="00247F03">
        <w:rPr>
          <w:rFonts w:cs="Arial"/>
          <w:sz w:val="24"/>
          <w:szCs w:val="24"/>
        </w:rPr>
        <w:t>;</w:t>
      </w:r>
      <w:r w:rsidR="00476AEE">
        <w:rPr>
          <w:rFonts w:cs="Arial"/>
          <w:sz w:val="24"/>
          <w:szCs w:val="24"/>
        </w:rPr>
        <w:t xml:space="preserve"> [</w:t>
      </w:r>
      <w:r w:rsidR="00896D6F" w:rsidRPr="00896D6F">
        <w:rPr>
          <w:rFonts w:cs="Arial"/>
          <w:i/>
          <w:sz w:val="24"/>
          <w:szCs w:val="24"/>
        </w:rPr>
        <w:t>Note:</w:t>
      </w:r>
      <w:r w:rsidR="00896D6F">
        <w:rPr>
          <w:rFonts w:cs="Arial"/>
          <w:sz w:val="24"/>
          <w:szCs w:val="24"/>
        </w:rPr>
        <w:t xml:space="preserve"> </w:t>
      </w:r>
      <w:r w:rsidR="00476AEE">
        <w:rPr>
          <w:rFonts w:cs="Arial"/>
          <w:i/>
          <w:sz w:val="24"/>
          <w:szCs w:val="24"/>
        </w:rPr>
        <w:t xml:space="preserve">delete </w:t>
      </w:r>
      <w:r w:rsidR="00896D6F">
        <w:rPr>
          <w:rFonts w:cs="Arial"/>
          <w:i/>
          <w:sz w:val="24"/>
          <w:szCs w:val="24"/>
        </w:rPr>
        <w:t xml:space="preserve">if </w:t>
      </w:r>
      <w:r w:rsidR="00476AEE">
        <w:rPr>
          <w:rFonts w:cs="Arial"/>
          <w:i/>
          <w:sz w:val="24"/>
          <w:szCs w:val="24"/>
        </w:rPr>
        <w:t>not applicable</w:t>
      </w:r>
      <w:r w:rsidR="00476AEE" w:rsidRPr="00476AEE">
        <w:rPr>
          <w:rFonts w:cs="Arial"/>
          <w:sz w:val="24"/>
          <w:szCs w:val="24"/>
        </w:rPr>
        <w:t>]</w:t>
      </w:r>
    </w:p>
    <w:p w14:paraId="48041DBA" w14:textId="357418B1" w:rsidR="0010775B" w:rsidRPr="00F05835" w:rsidRDefault="0010775B" w:rsidP="0010775B">
      <w:pPr>
        <w:pStyle w:val="Number"/>
        <w:numPr>
          <w:ilvl w:val="2"/>
          <w:numId w:val="4"/>
        </w:numPr>
        <w:spacing w:beforeLines="120" w:before="288" w:afterLines="120" w:after="288" w:line="240" w:lineRule="auto"/>
        <w:ind w:hanging="798"/>
        <w:jc w:val="left"/>
        <w:rPr>
          <w:rFonts w:cs="Arial"/>
          <w:b w:val="0"/>
          <w:sz w:val="24"/>
          <w:szCs w:val="24"/>
          <w:lang w:val="en-GB"/>
        </w:rPr>
      </w:pPr>
      <w:r w:rsidRPr="00F05835">
        <w:rPr>
          <w:rFonts w:cs="Arial"/>
          <w:b w:val="0"/>
          <w:sz w:val="24"/>
          <w:szCs w:val="24"/>
          <w:lang w:val="en-GB"/>
        </w:rPr>
        <w:t>London Weighting (where applicable) is payable in accordance with</w:t>
      </w:r>
      <w:r w:rsidR="00B871B2" w:rsidRPr="00F05835">
        <w:rPr>
          <w:rFonts w:cs="Arial"/>
          <w:b w:val="0"/>
          <w:sz w:val="24"/>
          <w:szCs w:val="24"/>
          <w:lang w:val="en-GB"/>
        </w:rPr>
        <w:t xml:space="preserve"> Schedule 2 of </w:t>
      </w:r>
      <w:r w:rsidRPr="00F05835">
        <w:rPr>
          <w:rFonts w:cs="Arial"/>
          <w:b w:val="0"/>
          <w:sz w:val="24"/>
          <w:szCs w:val="24"/>
          <w:lang w:val="en-GB"/>
        </w:rPr>
        <w:t xml:space="preserve">the </w:t>
      </w:r>
      <w:r w:rsidR="00F531E1">
        <w:rPr>
          <w:rFonts w:cs="Arial"/>
          <w:b w:val="0"/>
          <w:sz w:val="24"/>
          <w:szCs w:val="24"/>
          <w:lang w:val="en-GB"/>
        </w:rPr>
        <w:t xml:space="preserve">2016 </w:t>
      </w:r>
      <w:r w:rsidRPr="00F05835">
        <w:rPr>
          <w:rFonts w:cs="Arial"/>
          <w:b w:val="0"/>
          <w:sz w:val="24"/>
          <w:szCs w:val="24"/>
          <w:lang w:val="en-GB"/>
        </w:rPr>
        <w:t>TCS.</w:t>
      </w:r>
      <w:r w:rsidRPr="00F05835">
        <w:rPr>
          <w:rFonts w:cs="Arial"/>
          <w:b w:val="0"/>
          <w:sz w:val="24"/>
          <w:szCs w:val="24"/>
          <w:lang w:val="en-GB"/>
        </w:rPr>
        <w:br/>
      </w:r>
    </w:p>
    <w:p w14:paraId="71A38B17" w14:textId="179A2359" w:rsidR="009E66F1" w:rsidRPr="000F77E9" w:rsidRDefault="0010775B" w:rsidP="000F77E9">
      <w:pPr>
        <w:pStyle w:val="Indent2"/>
        <w:numPr>
          <w:ilvl w:val="1"/>
          <w:numId w:val="4"/>
        </w:numPr>
        <w:spacing w:beforeLines="120" w:before="288" w:afterLines="120" w:after="288" w:line="240" w:lineRule="auto"/>
        <w:ind w:hanging="650"/>
        <w:jc w:val="left"/>
        <w:rPr>
          <w:rFonts w:cs="Arial"/>
          <w:sz w:val="24"/>
          <w:szCs w:val="24"/>
          <w:lang w:val="en-GB"/>
        </w:rPr>
      </w:pPr>
      <w:r w:rsidRPr="00F05835">
        <w:rPr>
          <w:rFonts w:cs="Arial"/>
          <w:sz w:val="24"/>
          <w:szCs w:val="24"/>
          <w:lang w:val="en-GB"/>
        </w:rPr>
        <w:t xml:space="preserve">Your salary will be payable monthly in arrears on [               </w:t>
      </w:r>
      <w:r w:rsidRPr="00F05835">
        <w:rPr>
          <w:rStyle w:val="EndnoteReference"/>
          <w:rFonts w:cs="Arial"/>
          <w:sz w:val="24"/>
          <w:szCs w:val="24"/>
          <w:lang w:val="en-GB"/>
        </w:rPr>
        <w:endnoteReference w:id="10"/>
      </w:r>
      <w:r w:rsidRPr="00F05835">
        <w:rPr>
          <w:rFonts w:cs="Arial"/>
          <w:sz w:val="24"/>
          <w:szCs w:val="24"/>
          <w:lang w:val="en-GB"/>
        </w:rPr>
        <w:t xml:space="preserve">   ].</w:t>
      </w:r>
    </w:p>
    <w:p w14:paraId="46C0EF47" w14:textId="0DA445F9" w:rsidR="0010775B" w:rsidRPr="00F05835" w:rsidRDefault="009E66F1" w:rsidP="0010775B">
      <w:pPr>
        <w:pStyle w:val="Number2"/>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Deductions from Pay</w:t>
      </w:r>
    </w:p>
    <w:p w14:paraId="72A84E15" w14:textId="77777777" w:rsidR="0010775B" w:rsidRPr="00F05835" w:rsidRDefault="0010775B" w:rsidP="0010775B">
      <w:pPr>
        <w:widowControl w:val="0"/>
        <w:numPr>
          <w:ilvl w:val="1"/>
          <w:numId w:val="4"/>
        </w:numPr>
        <w:tabs>
          <w:tab w:val="left" w:pos="567"/>
        </w:tabs>
        <w:adjustRightInd w:val="0"/>
        <w:spacing w:beforeLines="120" w:before="288" w:afterLines="120" w:after="288"/>
        <w:ind w:hanging="650"/>
        <w:textAlignment w:val="baseline"/>
        <w:rPr>
          <w:rFonts w:ascii="Arial" w:hAnsi="Arial" w:cs="Arial"/>
        </w:rPr>
      </w:pPr>
      <w:r w:rsidRPr="00F05835">
        <w:rPr>
          <w:rFonts w:ascii="Arial" w:hAnsi="Arial" w:cs="Arial"/>
        </w:rPr>
        <w:t>We will not make deductions from, or variations to, your salary as set out at paragraph 11.1 other than those permitted by law without your express written consent.</w:t>
      </w:r>
    </w:p>
    <w:p w14:paraId="3DC86CEC" w14:textId="433806D6" w:rsidR="0010775B" w:rsidRPr="00F05835" w:rsidRDefault="0010775B" w:rsidP="0010775B">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sidRPr="00F05835">
        <w:rPr>
          <w:rFonts w:ascii="Arial" w:hAnsi="Arial" w:cs="Arial"/>
          <w:color w:val="000000" w:themeColor="text1"/>
          <w:sz w:val="24"/>
          <w:szCs w:val="24"/>
        </w:rPr>
        <w:t xml:space="preserve">   P</w:t>
      </w:r>
      <w:bookmarkEnd w:id="15"/>
      <w:bookmarkEnd w:id="16"/>
      <w:bookmarkEnd w:id="17"/>
      <w:r w:rsidR="000F77E9">
        <w:rPr>
          <w:rFonts w:ascii="Arial" w:hAnsi="Arial" w:cs="Arial"/>
          <w:color w:val="000000" w:themeColor="text1"/>
          <w:sz w:val="24"/>
          <w:szCs w:val="24"/>
        </w:rPr>
        <w:t>ension</w:t>
      </w:r>
    </w:p>
    <w:p w14:paraId="4D0765C9" w14:textId="64145FD3" w:rsidR="0010775B" w:rsidRPr="00F05835" w:rsidRDefault="0010775B" w:rsidP="0010775B">
      <w:pPr>
        <w:pStyle w:val="FWNumber"/>
        <w:numPr>
          <w:ilvl w:val="1"/>
          <w:numId w:val="4"/>
        </w:numPr>
        <w:tabs>
          <w:tab w:val="clear" w:pos="6236"/>
          <w:tab w:val="decimal" w:pos="1418"/>
        </w:tabs>
        <w:spacing w:beforeLines="120" w:before="288" w:afterLines="120" w:after="288" w:line="240" w:lineRule="auto"/>
        <w:ind w:hanging="650"/>
        <w:jc w:val="left"/>
        <w:rPr>
          <w:rFonts w:cs="Arial"/>
          <w:sz w:val="24"/>
          <w:szCs w:val="24"/>
          <w:lang w:val="en-GB"/>
        </w:rPr>
      </w:pPr>
      <w:r w:rsidRPr="00F05835">
        <w:rPr>
          <w:rFonts w:cs="Arial"/>
          <w:sz w:val="24"/>
          <w:szCs w:val="24"/>
          <w:lang w:val="en-GB"/>
        </w:rPr>
        <w:t>Unless you are deemed ineligible, you will automatically be enrolled as a member of the NHS Pension Scheme subject to its terms and rules, which may</w:t>
      </w:r>
      <w:r w:rsidR="009E66F1">
        <w:rPr>
          <w:rFonts w:cs="Arial"/>
          <w:sz w:val="24"/>
          <w:szCs w:val="24"/>
          <w:lang w:val="en-GB"/>
        </w:rPr>
        <w:t xml:space="preserve"> be amended from time to time. </w:t>
      </w:r>
    </w:p>
    <w:p w14:paraId="2FD8B7DF" w14:textId="40D890C9" w:rsidR="0010775B" w:rsidRPr="00F05835" w:rsidRDefault="0010775B" w:rsidP="0010775B">
      <w:pPr>
        <w:pStyle w:val="FWNumber"/>
        <w:numPr>
          <w:ilvl w:val="1"/>
          <w:numId w:val="4"/>
        </w:numPr>
        <w:tabs>
          <w:tab w:val="clear" w:pos="6236"/>
          <w:tab w:val="clear" w:pos="7937"/>
          <w:tab w:val="decimal" w:pos="1418"/>
        </w:tabs>
        <w:spacing w:beforeLines="120" w:before="288" w:afterLines="120" w:after="288" w:line="240" w:lineRule="auto"/>
        <w:ind w:hanging="650"/>
        <w:jc w:val="left"/>
        <w:rPr>
          <w:rFonts w:cs="Arial"/>
          <w:sz w:val="24"/>
          <w:szCs w:val="24"/>
          <w:lang w:val="en-GB"/>
        </w:rPr>
      </w:pPr>
      <w:r w:rsidRPr="00F05835">
        <w:rPr>
          <w:rFonts w:cs="Arial"/>
          <w:sz w:val="24"/>
          <w:szCs w:val="24"/>
          <w:lang w:val="en-GB"/>
        </w:rPr>
        <w:t xml:space="preserve">Pensionable pay will include basic salary and any other pay expressly agreed to be pensionable in Schedule 2 and Schedule 14 of the </w:t>
      </w:r>
      <w:r w:rsidR="009E66F1">
        <w:rPr>
          <w:rFonts w:cs="Arial"/>
          <w:sz w:val="24"/>
          <w:szCs w:val="24"/>
          <w:lang w:val="en-GB"/>
        </w:rPr>
        <w:t xml:space="preserve">2016 </w:t>
      </w:r>
      <w:r w:rsidR="000F77E9">
        <w:rPr>
          <w:rFonts w:cs="Arial"/>
          <w:sz w:val="24"/>
          <w:szCs w:val="24"/>
          <w:lang w:val="en-GB"/>
        </w:rPr>
        <w:t xml:space="preserve">TCS. </w:t>
      </w:r>
    </w:p>
    <w:p w14:paraId="2812B669" w14:textId="59D64F7E" w:rsidR="0010775B" w:rsidRPr="00F05835" w:rsidRDefault="009E66F1" w:rsidP="0010775B">
      <w:pPr>
        <w:pStyle w:val="Number"/>
        <w:numPr>
          <w:ilvl w:val="0"/>
          <w:numId w:val="4"/>
        </w:numPr>
        <w:spacing w:beforeLines="120" w:before="288" w:afterLines="120" w:after="288" w:line="240" w:lineRule="auto"/>
        <w:jc w:val="left"/>
        <w:rPr>
          <w:rFonts w:cs="Arial"/>
          <w:sz w:val="24"/>
          <w:szCs w:val="24"/>
          <w:lang w:val="en-GB"/>
        </w:rPr>
      </w:pPr>
      <w:r>
        <w:rPr>
          <w:rFonts w:cs="Arial"/>
          <w:sz w:val="24"/>
          <w:szCs w:val="24"/>
          <w:lang w:val="en-GB"/>
        </w:rPr>
        <w:tab/>
        <w:t>Expenses</w:t>
      </w:r>
    </w:p>
    <w:p w14:paraId="70ECB029" w14:textId="61FDE0ED" w:rsidR="0010775B" w:rsidRPr="00F05835" w:rsidRDefault="0010775B" w:rsidP="0010775B">
      <w:pPr>
        <w:widowControl w:val="0"/>
        <w:numPr>
          <w:ilvl w:val="1"/>
          <w:numId w:val="4"/>
        </w:numPr>
        <w:adjustRightInd w:val="0"/>
        <w:spacing w:beforeLines="120" w:before="288" w:afterLines="120" w:after="288"/>
        <w:ind w:hanging="650"/>
        <w:textAlignment w:val="baseline"/>
        <w:rPr>
          <w:rFonts w:ascii="Arial" w:hAnsi="Arial" w:cs="Arial"/>
        </w:rPr>
      </w:pPr>
      <w:r w:rsidRPr="00F05835">
        <w:rPr>
          <w:rFonts w:ascii="Arial" w:hAnsi="Arial" w:cs="Arial"/>
        </w:rPr>
        <w:t xml:space="preserve">You may be entitled to reimbursement for travel, subsistence and other expenses, as set out in </w:t>
      </w:r>
      <w:r w:rsidR="00B871B2" w:rsidRPr="00F05835">
        <w:rPr>
          <w:rFonts w:ascii="Arial" w:hAnsi="Arial" w:cs="Arial"/>
        </w:rPr>
        <w:t xml:space="preserve">Schedule 11 of the </w:t>
      </w:r>
      <w:r w:rsidR="009E66F1">
        <w:rPr>
          <w:rFonts w:ascii="Arial" w:hAnsi="Arial" w:cs="Arial"/>
        </w:rPr>
        <w:t xml:space="preserve">2016 </w:t>
      </w:r>
      <w:r w:rsidRPr="00F05835">
        <w:rPr>
          <w:rFonts w:ascii="Arial" w:hAnsi="Arial" w:cs="Arial"/>
        </w:rPr>
        <w:t xml:space="preserve">TCS. Claims for expenses must be submitted in a timely manner (normally within one month of the time that the expenses were incurred). </w:t>
      </w:r>
    </w:p>
    <w:p w14:paraId="432F02D1" w14:textId="77777777" w:rsidR="0010775B" w:rsidRPr="00F05835" w:rsidRDefault="0010775B" w:rsidP="0010775B">
      <w:pPr>
        <w:pStyle w:val="Heading1"/>
        <w:spacing w:beforeLines="120" w:before="288" w:afterLines="120" w:after="288"/>
        <w:rPr>
          <w:rFonts w:ascii="Arial" w:hAnsi="Arial" w:cs="Arial"/>
          <w:color w:val="000000" w:themeColor="text1"/>
          <w:sz w:val="24"/>
          <w:szCs w:val="24"/>
        </w:rPr>
      </w:pPr>
      <w:bookmarkStart w:id="18" w:name="_Ref39932526"/>
      <w:bookmarkStart w:id="19" w:name="_Toc127851379"/>
      <w:bookmarkStart w:id="20" w:name="_Toc158619550"/>
      <w:r w:rsidRPr="00F05835">
        <w:rPr>
          <w:rFonts w:ascii="Arial" w:hAnsi="Arial" w:cs="Arial"/>
          <w:color w:val="000000" w:themeColor="text1"/>
          <w:sz w:val="24"/>
          <w:szCs w:val="24"/>
        </w:rPr>
        <w:t>OTHER CONDITIONS OF EMPLOYMENT</w:t>
      </w:r>
      <w:bookmarkEnd w:id="18"/>
      <w:bookmarkEnd w:id="19"/>
      <w:bookmarkEnd w:id="20"/>
    </w:p>
    <w:p w14:paraId="7D8BD162" w14:textId="0B9EAD14" w:rsidR="0010775B" w:rsidRPr="00F05835" w:rsidRDefault="0010775B" w:rsidP="0010775B">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21" w:name="_Ref39935611"/>
      <w:bookmarkStart w:id="22" w:name="_Toc127851382"/>
      <w:bookmarkStart w:id="23" w:name="_Toc158619553"/>
      <w:r w:rsidRPr="00F05835">
        <w:rPr>
          <w:rFonts w:ascii="Arial" w:hAnsi="Arial" w:cs="Arial"/>
          <w:color w:val="000000" w:themeColor="text1"/>
          <w:sz w:val="24"/>
          <w:szCs w:val="24"/>
        </w:rPr>
        <w:t xml:space="preserve"> </w:t>
      </w:r>
      <w:r w:rsidRPr="00F05835">
        <w:rPr>
          <w:rFonts w:ascii="Arial" w:hAnsi="Arial" w:cs="Arial"/>
          <w:color w:val="000000" w:themeColor="text1"/>
          <w:sz w:val="24"/>
          <w:szCs w:val="24"/>
        </w:rPr>
        <w:tab/>
        <w:t>L</w:t>
      </w:r>
      <w:bookmarkEnd w:id="21"/>
      <w:bookmarkEnd w:id="22"/>
      <w:bookmarkEnd w:id="23"/>
      <w:r w:rsidR="00B25480">
        <w:rPr>
          <w:rFonts w:ascii="Arial" w:hAnsi="Arial" w:cs="Arial"/>
          <w:color w:val="000000" w:themeColor="text1"/>
          <w:sz w:val="24"/>
          <w:szCs w:val="24"/>
        </w:rPr>
        <w:t xml:space="preserve">eave and holidays </w:t>
      </w:r>
    </w:p>
    <w:p w14:paraId="77EC850C" w14:textId="729A6B04" w:rsidR="0010775B" w:rsidRPr="00F05835" w:rsidRDefault="0010775B" w:rsidP="0010775B">
      <w:pPr>
        <w:pStyle w:val="Indent"/>
        <w:numPr>
          <w:ilvl w:val="1"/>
          <w:numId w:val="4"/>
        </w:numPr>
        <w:spacing w:beforeLines="120" w:before="288" w:afterLines="120" w:after="288" w:line="240" w:lineRule="auto"/>
        <w:ind w:hanging="650"/>
        <w:jc w:val="left"/>
        <w:rPr>
          <w:rFonts w:cs="Arial"/>
          <w:sz w:val="24"/>
          <w:szCs w:val="24"/>
          <w:lang w:val="en-GB"/>
        </w:rPr>
      </w:pPr>
      <w:r w:rsidRPr="00F05835">
        <w:rPr>
          <w:rFonts w:cs="Arial"/>
          <w:sz w:val="24"/>
          <w:szCs w:val="24"/>
          <w:lang w:val="en-GB"/>
        </w:rPr>
        <w:t>Full details of annual leave and public holidays, professional and study leave and sick leave are set out</w:t>
      </w:r>
      <w:r w:rsidR="00B871B2" w:rsidRPr="00F05835">
        <w:rPr>
          <w:rFonts w:cs="Arial"/>
          <w:sz w:val="24"/>
          <w:szCs w:val="24"/>
          <w:lang w:val="en-GB"/>
        </w:rPr>
        <w:t xml:space="preserve"> in Schedule 9 of the</w:t>
      </w:r>
      <w:r w:rsidRPr="00F05835">
        <w:rPr>
          <w:rFonts w:cs="Arial"/>
          <w:sz w:val="24"/>
          <w:szCs w:val="24"/>
          <w:lang w:val="en-GB"/>
        </w:rPr>
        <w:t xml:space="preserve"> </w:t>
      </w:r>
      <w:r w:rsidR="00A25650">
        <w:rPr>
          <w:rFonts w:cs="Arial"/>
          <w:sz w:val="24"/>
          <w:szCs w:val="24"/>
          <w:lang w:val="en-GB"/>
        </w:rPr>
        <w:t xml:space="preserve">2016 </w:t>
      </w:r>
      <w:r w:rsidRPr="00F05835">
        <w:rPr>
          <w:rFonts w:cs="Arial"/>
          <w:lang w:val="en-GB"/>
        </w:rPr>
        <w:t>TCS</w:t>
      </w:r>
      <w:r w:rsidRPr="00F05835">
        <w:rPr>
          <w:rFonts w:cs="Arial"/>
          <w:sz w:val="24"/>
          <w:szCs w:val="24"/>
          <w:lang w:val="en-GB"/>
        </w:rPr>
        <w:t xml:space="preserve">. </w:t>
      </w:r>
      <w:bookmarkStart w:id="24" w:name="_Ref39935679"/>
      <w:bookmarkStart w:id="25" w:name="_Toc127851383"/>
      <w:bookmarkStart w:id="26" w:name="_Toc158619554"/>
    </w:p>
    <w:p w14:paraId="47B925A7" w14:textId="1862E10B" w:rsidR="0010775B" w:rsidRPr="00F05835" w:rsidRDefault="00B871B2" w:rsidP="0010775B">
      <w:pPr>
        <w:pStyle w:val="Indent"/>
        <w:numPr>
          <w:ilvl w:val="1"/>
          <w:numId w:val="4"/>
        </w:numPr>
        <w:spacing w:beforeLines="120" w:before="288" w:afterLines="120" w:after="288" w:line="240" w:lineRule="auto"/>
        <w:ind w:hanging="650"/>
        <w:jc w:val="left"/>
        <w:rPr>
          <w:rFonts w:cs="Arial"/>
          <w:sz w:val="24"/>
          <w:szCs w:val="24"/>
          <w:lang w:val="en-GB"/>
        </w:rPr>
      </w:pPr>
      <w:r w:rsidRPr="00F05835">
        <w:rPr>
          <w:rFonts w:cs="Arial"/>
          <w:sz w:val="24"/>
          <w:szCs w:val="24"/>
          <w:lang w:val="en-GB"/>
        </w:rPr>
        <w:t xml:space="preserve">Schedules 9 and 13 of the </w:t>
      </w:r>
      <w:r w:rsidR="00A25650">
        <w:rPr>
          <w:rFonts w:cs="Arial"/>
          <w:sz w:val="24"/>
          <w:szCs w:val="24"/>
          <w:lang w:val="en-GB"/>
        </w:rPr>
        <w:t xml:space="preserve">2016 </w:t>
      </w:r>
      <w:r w:rsidRPr="00F05835">
        <w:rPr>
          <w:rFonts w:cs="Arial"/>
          <w:sz w:val="24"/>
          <w:szCs w:val="24"/>
          <w:lang w:val="en-GB"/>
        </w:rPr>
        <w:t>TCS set out</w:t>
      </w:r>
      <w:r w:rsidR="0010775B" w:rsidRPr="00F05835">
        <w:rPr>
          <w:rFonts w:cs="Arial"/>
          <w:sz w:val="24"/>
          <w:szCs w:val="24"/>
          <w:lang w:val="en-GB"/>
        </w:rPr>
        <w:t xml:space="preserve"> where arrangements for special leave, maternity, paternity, parental, carer’s a</w:t>
      </w:r>
      <w:r w:rsidR="000F77E9">
        <w:rPr>
          <w:rFonts w:cs="Arial"/>
          <w:sz w:val="24"/>
          <w:szCs w:val="24"/>
          <w:lang w:val="en-GB"/>
        </w:rPr>
        <w:t>nd adoption leave can be found.</w:t>
      </w:r>
    </w:p>
    <w:p w14:paraId="24E66118" w14:textId="5AF3B179" w:rsidR="0010775B" w:rsidRPr="00F05835" w:rsidRDefault="00B25480" w:rsidP="0010775B">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 xml:space="preserve">16. </w:t>
      </w:r>
      <w:r>
        <w:rPr>
          <w:rFonts w:cs="Arial"/>
          <w:b/>
          <w:sz w:val="24"/>
          <w:szCs w:val="24"/>
          <w:lang w:val="en-GB"/>
        </w:rPr>
        <w:tab/>
        <w:t>Transfer of information</w:t>
      </w:r>
    </w:p>
    <w:p w14:paraId="4C0B8F34" w14:textId="581397C2" w:rsidR="0010775B" w:rsidRPr="000F77E9" w:rsidRDefault="0010775B" w:rsidP="000F77E9">
      <w:pPr>
        <w:ind w:left="851" w:hanging="567"/>
        <w:rPr>
          <w:rFonts w:ascii="Arial" w:eastAsia="Times New Roman" w:hAnsi="Arial" w:cs="Arial"/>
          <w:snapToGrid w:val="0"/>
          <w:szCs w:val="20"/>
        </w:rPr>
      </w:pPr>
      <w:r w:rsidRPr="00F05835">
        <w:rPr>
          <w:rFonts w:ascii="Arial" w:hAnsi="Arial" w:cs="Arial"/>
        </w:rPr>
        <w:t>16.</w:t>
      </w:r>
      <w:r w:rsidRPr="00F05835">
        <w:rPr>
          <w:rFonts w:ascii="Arial" w:eastAsia="Times New Roman" w:hAnsi="Arial" w:cs="Arial"/>
          <w:snapToGrid w:val="0"/>
          <w:sz w:val="22"/>
          <w:szCs w:val="20"/>
        </w:rPr>
        <w:t xml:space="preserve">1. </w:t>
      </w:r>
      <w:r w:rsidRPr="00F05835">
        <w:rPr>
          <w:rFonts w:ascii="Arial" w:eastAsia="Times New Roman" w:hAnsi="Arial" w:cs="Arial"/>
          <w:snapToGrid w:val="0"/>
          <w:szCs w:val="20"/>
        </w:rPr>
        <w:t>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sensitive personal data for the purposes of the Data Protection Act 1998.</w:t>
      </w:r>
      <w:bookmarkStart w:id="27" w:name="_Ref39936340"/>
      <w:bookmarkEnd w:id="24"/>
      <w:bookmarkEnd w:id="25"/>
      <w:bookmarkEnd w:id="26"/>
    </w:p>
    <w:bookmarkEnd w:id="27"/>
    <w:p w14:paraId="72818D50" w14:textId="77777777" w:rsidR="0010775B" w:rsidRPr="00F05835" w:rsidRDefault="0010775B" w:rsidP="0010775B">
      <w:pPr>
        <w:pStyle w:val="ListParagraph"/>
        <w:widowControl w:val="0"/>
        <w:numPr>
          <w:ilvl w:val="0"/>
          <w:numId w:val="5"/>
        </w:numPr>
        <w:tabs>
          <w:tab w:val="left" w:pos="567"/>
        </w:tabs>
        <w:adjustRightInd w:val="0"/>
        <w:spacing w:beforeLines="120" w:before="288" w:afterLines="120" w:after="288" w:line="240" w:lineRule="auto"/>
        <w:contextualSpacing w:val="0"/>
        <w:textAlignment w:val="baseline"/>
        <w:rPr>
          <w:rFonts w:ascii="Arial" w:hAnsi="Arial" w:cs="Arial"/>
          <w:b/>
          <w:sz w:val="24"/>
          <w:szCs w:val="24"/>
        </w:rPr>
      </w:pPr>
      <w:r w:rsidRPr="00F05835">
        <w:rPr>
          <w:rFonts w:ascii="Arial" w:hAnsi="Arial" w:cs="Arial"/>
          <w:b/>
          <w:sz w:val="24"/>
          <w:szCs w:val="24"/>
        </w:rPr>
        <w:t xml:space="preserve"> </w:t>
      </w:r>
      <w:r w:rsidRPr="00F05835">
        <w:rPr>
          <w:rFonts w:ascii="Arial" w:hAnsi="Arial" w:cs="Arial"/>
          <w:b/>
          <w:sz w:val="24"/>
          <w:szCs w:val="24"/>
        </w:rPr>
        <w:tab/>
        <w:t xml:space="preserve">Policies and Procedures </w:t>
      </w:r>
    </w:p>
    <w:p w14:paraId="6F172494" w14:textId="53CC21D9" w:rsidR="0010775B" w:rsidRPr="00F05835" w:rsidRDefault="0010775B" w:rsidP="0010775B">
      <w:pPr>
        <w:pStyle w:val="Indent"/>
        <w:tabs>
          <w:tab w:val="left" w:pos="851"/>
        </w:tabs>
        <w:spacing w:beforeLines="120" w:before="288" w:afterLines="120" w:after="288" w:line="240" w:lineRule="auto"/>
        <w:ind w:left="851" w:hanging="567"/>
        <w:jc w:val="left"/>
        <w:rPr>
          <w:rFonts w:cs="Arial"/>
          <w:b/>
          <w:sz w:val="24"/>
          <w:szCs w:val="24"/>
          <w:lang w:val="en-GB"/>
        </w:rPr>
      </w:pPr>
      <w:r w:rsidRPr="00F05835">
        <w:rPr>
          <w:rFonts w:cs="Arial"/>
          <w:lang w:val="en-GB"/>
        </w:rPr>
        <w:t>17.1</w:t>
      </w:r>
      <w:r w:rsidRPr="00F05835">
        <w:rPr>
          <w:rFonts w:cs="Arial"/>
          <w:lang w:val="en-GB"/>
        </w:rPr>
        <w:tab/>
      </w:r>
      <w:r w:rsidRPr="00F05835">
        <w:rPr>
          <w:rFonts w:cs="Arial"/>
          <w:sz w:val="24"/>
          <w:lang w:val="en-GB"/>
        </w:rPr>
        <w:t xml:space="preserve">You are required to familiarise yourself and comply with your employer’s </w:t>
      </w:r>
      <w:r w:rsidR="00B871B2" w:rsidRPr="00F05835">
        <w:rPr>
          <w:rFonts w:cs="Arial"/>
          <w:sz w:val="24"/>
          <w:lang w:val="en-GB"/>
        </w:rPr>
        <w:t>p</w:t>
      </w:r>
      <w:r w:rsidRPr="00F05835">
        <w:rPr>
          <w:rFonts w:cs="Arial"/>
          <w:sz w:val="24"/>
          <w:lang w:val="en-GB"/>
        </w:rPr>
        <w:t xml:space="preserve">olicies and </w:t>
      </w:r>
      <w:r w:rsidR="00B871B2" w:rsidRPr="00F05835">
        <w:rPr>
          <w:rFonts w:cs="Arial"/>
          <w:sz w:val="24"/>
          <w:lang w:val="en-GB"/>
        </w:rPr>
        <w:t>p</w:t>
      </w:r>
      <w:r w:rsidRPr="00F05835">
        <w:rPr>
          <w:rFonts w:cs="Arial"/>
          <w:sz w:val="24"/>
          <w:lang w:val="en-GB"/>
        </w:rPr>
        <w:t xml:space="preserve">rocedures and those of any other sites, identified in your work schedule, where your employer offers services.  </w:t>
      </w:r>
      <w:bookmarkStart w:id="28" w:name="_Hlt40595455"/>
      <w:bookmarkEnd w:id="28"/>
      <w:r w:rsidRPr="00F05835">
        <w:rPr>
          <w:rFonts w:cs="Arial"/>
          <w:b/>
          <w:sz w:val="24"/>
          <w:szCs w:val="24"/>
          <w:lang w:val="en-GB"/>
        </w:rPr>
        <w:tab/>
      </w:r>
      <w:r w:rsidRPr="00F05835">
        <w:rPr>
          <w:rFonts w:cs="Arial"/>
          <w:b/>
          <w:sz w:val="24"/>
          <w:szCs w:val="24"/>
          <w:lang w:val="en-GB"/>
        </w:rPr>
        <w:tab/>
      </w:r>
    </w:p>
    <w:p w14:paraId="65E33EF8" w14:textId="0D3B95DB" w:rsidR="0010775B" w:rsidRPr="00F05835" w:rsidRDefault="0010775B" w:rsidP="00896D6F">
      <w:pPr>
        <w:pStyle w:val="Indent"/>
        <w:tabs>
          <w:tab w:val="left" w:pos="540"/>
        </w:tabs>
        <w:spacing w:beforeLines="120" w:before="288" w:afterLines="120" w:after="288" w:line="240" w:lineRule="auto"/>
        <w:ind w:left="0"/>
        <w:jc w:val="left"/>
        <w:rPr>
          <w:rFonts w:cs="Arial"/>
          <w:b/>
          <w:sz w:val="24"/>
          <w:szCs w:val="24"/>
          <w:lang w:val="en-GB"/>
        </w:rPr>
      </w:pPr>
      <w:r w:rsidRPr="00F05835">
        <w:rPr>
          <w:rFonts w:cs="Arial"/>
          <w:b/>
          <w:sz w:val="24"/>
          <w:szCs w:val="24"/>
          <w:lang w:val="en-GB"/>
        </w:rPr>
        <w:t>18.   Disciplinary Proc</w:t>
      </w:r>
      <w:r w:rsidR="00A25650">
        <w:rPr>
          <w:rFonts w:cs="Arial"/>
          <w:b/>
          <w:sz w:val="24"/>
          <w:szCs w:val="24"/>
          <w:lang w:val="en-GB"/>
        </w:rPr>
        <w:t xml:space="preserve">edure </w:t>
      </w:r>
    </w:p>
    <w:p w14:paraId="7201C4D6" w14:textId="02B1C838" w:rsidR="0010775B" w:rsidRPr="000F77E9" w:rsidRDefault="0010775B" w:rsidP="000F77E9">
      <w:pPr>
        <w:pStyle w:val="Indent"/>
        <w:spacing w:beforeLines="120" w:before="288" w:afterLines="120" w:after="288" w:line="240" w:lineRule="auto"/>
        <w:ind w:left="720" w:hanging="578"/>
        <w:jc w:val="left"/>
        <w:rPr>
          <w:rFonts w:cs="Arial"/>
          <w:sz w:val="24"/>
          <w:lang w:val="en-GB"/>
        </w:rPr>
      </w:pPr>
      <w:r w:rsidRPr="00F05835">
        <w:rPr>
          <w:rFonts w:cs="Arial"/>
          <w:sz w:val="24"/>
          <w:szCs w:val="24"/>
          <w:lang w:val="en-GB"/>
        </w:rPr>
        <w:t>18.1</w:t>
      </w:r>
      <w:r w:rsidRPr="00F05835">
        <w:rPr>
          <w:rFonts w:cs="Arial"/>
          <w:sz w:val="24"/>
          <w:szCs w:val="24"/>
          <w:lang w:val="en-GB"/>
        </w:rPr>
        <w:tab/>
        <w:t xml:space="preserve">The procedure for dealing with matters </w:t>
      </w:r>
      <w:r w:rsidR="00A25650">
        <w:rPr>
          <w:rFonts w:cs="Arial"/>
          <w:sz w:val="24"/>
          <w:szCs w:val="24"/>
          <w:lang w:val="en-GB"/>
        </w:rPr>
        <w:t xml:space="preserve">of alleged misconduct </w:t>
      </w:r>
      <w:r w:rsidRPr="00F05835">
        <w:rPr>
          <w:rFonts w:cs="Arial"/>
          <w:sz w:val="24"/>
          <w:szCs w:val="24"/>
          <w:lang w:val="en-GB"/>
        </w:rPr>
        <w:t xml:space="preserve">is detailed in your employer’s policy and procedure which can be found </w:t>
      </w:r>
      <w:r w:rsidRPr="00F05835">
        <w:rPr>
          <w:rFonts w:cs="Arial"/>
          <w:i/>
          <w:sz w:val="24"/>
          <w:lang w:val="en-GB"/>
        </w:rPr>
        <w:t>[Note: employing organisation to add reference to local procedures]</w:t>
      </w:r>
      <w:r w:rsidRPr="00F05835">
        <w:rPr>
          <w:rFonts w:cs="Arial"/>
          <w:sz w:val="24"/>
          <w:lang w:val="en-GB"/>
        </w:rPr>
        <w:t xml:space="preserve">. </w:t>
      </w:r>
    </w:p>
    <w:p w14:paraId="48E92739" w14:textId="294CCF2A" w:rsidR="0010775B" w:rsidRPr="00F05835" w:rsidRDefault="000F77E9" w:rsidP="0010775B">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 xml:space="preserve">19.   Grievance Procedure </w:t>
      </w:r>
    </w:p>
    <w:p w14:paraId="33929BAF" w14:textId="474ADCDD" w:rsidR="0010775B" w:rsidRPr="00F05835" w:rsidRDefault="0010775B" w:rsidP="0010775B">
      <w:pPr>
        <w:pStyle w:val="Indent"/>
        <w:spacing w:before="24" w:afterLines="24" w:after="57" w:line="276" w:lineRule="auto"/>
        <w:ind w:left="561" w:hanging="561"/>
        <w:jc w:val="left"/>
        <w:rPr>
          <w:rFonts w:cs="Arial"/>
          <w:sz w:val="24"/>
          <w:lang w:val="en-GB"/>
        </w:rPr>
      </w:pPr>
      <w:r w:rsidRPr="00F05835">
        <w:rPr>
          <w:rFonts w:cs="Arial"/>
          <w:sz w:val="24"/>
          <w:szCs w:val="24"/>
          <w:lang w:val="en-GB"/>
        </w:rPr>
        <w:t xml:space="preserve">19.1 </w:t>
      </w:r>
      <w:r w:rsidRPr="00F05835">
        <w:rPr>
          <w:rFonts w:cs="Arial"/>
          <w:sz w:val="24"/>
          <w:lang w:val="en-GB"/>
        </w:rPr>
        <w:t xml:space="preserve">The procedure for dealing with grievances is detailed in your employer’s policy and procedure which can be found </w:t>
      </w:r>
      <w:r w:rsidRPr="00F05835">
        <w:rPr>
          <w:rFonts w:cs="Arial"/>
          <w:i/>
          <w:sz w:val="24"/>
          <w:lang w:val="en-GB"/>
        </w:rPr>
        <w:t>[Note: employing organisation to add reference to local procedures]</w:t>
      </w:r>
      <w:r w:rsidRPr="00F05835">
        <w:rPr>
          <w:rFonts w:cs="Arial"/>
          <w:sz w:val="24"/>
          <w:lang w:val="en-GB"/>
        </w:rPr>
        <w:t>. This procedure do</w:t>
      </w:r>
      <w:r w:rsidR="000F77E9">
        <w:rPr>
          <w:rFonts w:cs="Arial"/>
          <w:sz w:val="24"/>
          <w:lang w:val="en-GB"/>
        </w:rPr>
        <w:t>es not have contractual effect.</w:t>
      </w:r>
    </w:p>
    <w:p w14:paraId="1A6B6A95" w14:textId="77777777" w:rsidR="0010775B" w:rsidRPr="00F05835" w:rsidRDefault="0010775B" w:rsidP="0010775B">
      <w:pPr>
        <w:pStyle w:val="Indent"/>
        <w:spacing w:beforeLines="120" w:before="288" w:afterLines="120" w:after="288" w:line="240" w:lineRule="auto"/>
        <w:ind w:left="0"/>
        <w:jc w:val="left"/>
        <w:rPr>
          <w:rFonts w:cs="Arial"/>
          <w:b/>
          <w:sz w:val="24"/>
          <w:szCs w:val="24"/>
          <w:lang w:val="en-GB"/>
        </w:rPr>
      </w:pPr>
      <w:r w:rsidRPr="00F05835">
        <w:rPr>
          <w:rFonts w:cs="Arial"/>
          <w:b/>
          <w:sz w:val="24"/>
          <w:szCs w:val="24"/>
          <w:lang w:val="en-GB"/>
        </w:rPr>
        <w:t>20.   Intellectual Property</w:t>
      </w:r>
    </w:p>
    <w:p w14:paraId="25E4A016" w14:textId="77777777" w:rsidR="0010775B" w:rsidRPr="00F05835" w:rsidRDefault="0010775B" w:rsidP="0010775B">
      <w:pPr>
        <w:pStyle w:val="Indent"/>
        <w:spacing w:beforeLines="120" w:before="288" w:afterLines="120" w:after="288" w:line="240" w:lineRule="auto"/>
        <w:ind w:left="720" w:hanging="578"/>
        <w:jc w:val="left"/>
        <w:rPr>
          <w:rFonts w:cs="Arial"/>
          <w:sz w:val="24"/>
          <w:szCs w:val="24"/>
          <w:lang w:val="en-GB"/>
        </w:rPr>
      </w:pPr>
      <w:r w:rsidRPr="00F05835">
        <w:rPr>
          <w:rFonts w:cs="Arial"/>
          <w:sz w:val="24"/>
          <w:szCs w:val="24"/>
          <w:lang w:val="en-GB"/>
        </w:rPr>
        <w:t>20.1</w:t>
      </w:r>
      <w:r w:rsidRPr="00F05835">
        <w:rPr>
          <w:rFonts w:cs="Arial"/>
          <w:sz w:val="24"/>
          <w:szCs w:val="24"/>
          <w:lang w:val="en-GB"/>
        </w:rPr>
        <w:tab/>
        <w:t>You will comply with our procedures for intellectual property which reflect ‘The NHS as an Innovative Organisation, Framework and Guidance on the Management of Intellectual Property in the NHS’.</w:t>
      </w:r>
      <w:r w:rsidRPr="00F05835">
        <w:rPr>
          <w:rFonts w:cs="Arial"/>
          <w:sz w:val="24"/>
          <w:szCs w:val="24"/>
          <w:lang w:val="en-GB"/>
        </w:rPr>
        <w:br/>
      </w:r>
    </w:p>
    <w:p w14:paraId="4EDE2A2F" w14:textId="3E965550" w:rsidR="0010775B" w:rsidRPr="00F05835" w:rsidRDefault="000F77E9" w:rsidP="0010775B">
      <w:pPr>
        <w:pStyle w:val="Number"/>
        <w:numPr>
          <w:ilvl w:val="0"/>
          <w:numId w:val="7"/>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w:t>
      </w:r>
      <w:r>
        <w:rPr>
          <w:rFonts w:cs="Arial"/>
          <w:sz w:val="24"/>
          <w:szCs w:val="24"/>
          <w:lang w:val="en-GB"/>
        </w:rPr>
        <w:tab/>
        <w:t xml:space="preserve"> Termination of employment </w:t>
      </w:r>
    </w:p>
    <w:p w14:paraId="29563568" w14:textId="1E07E5ED" w:rsidR="007A65FF" w:rsidRDefault="0010775B" w:rsidP="007A65FF">
      <w:pPr>
        <w:pStyle w:val="Number"/>
        <w:numPr>
          <w:ilvl w:val="1"/>
          <w:numId w:val="7"/>
        </w:numPr>
        <w:tabs>
          <w:tab w:val="left" w:pos="540"/>
        </w:tabs>
        <w:spacing w:beforeLines="120" w:before="288" w:afterLines="120" w:after="288" w:line="240" w:lineRule="auto"/>
        <w:jc w:val="left"/>
        <w:rPr>
          <w:rFonts w:cs="Arial"/>
          <w:b w:val="0"/>
          <w:sz w:val="24"/>
          <w:szCs w:val="24"/>
          <w:lang w:val="en-GB"/>
        </w:rPr>
      </w:pPr>
      <w:r w:rsidRPr="00F05835">
        <w:rPr>
          <w:rFonts w:cs="Arial"/>
          <w:b w:val="0"/>
          <w:sz w:val="24"/>
          <w:szCs w:val="24"/>
          <w:lang w:val="en-GB"/>
        </w:rPr>
        <w:t xml:space="preserve">The provisions governing termination of employment are set out in </w:t>
      </w:r>
      <w:r w:rsidR="00B871B2" w:rsidRPr="00F05835">
        <w:rPr>
          <w:rFonts w:cs="Arial"/>
          <w:b w:val="0"/>
          <w:sz w:val="24"/>
          <w:szCs w:val="24"/>
          <w:lang w:val="en-GB"/>
        </w:rPr>
        <w:t xml:space="preserve">Schedule 10 of the </w:t>
      </w:r>
      <w:r w:rsidR="00A25650">
        <w:rPr>
          <w:rFonts w:cs="Arial"/>
          <w:b w:val="0"/>
          <w:sz w:val="24"/>
          <w:szCs w:val="24"/>
          <w:lang w:val="en-GB"/>
        </w:rPr>
        <w:t xml:space="preserve">2016 </w:t>
      </w:r>
      <w:r w:rsidR="00B871B2" w:rsidRPr="00F05835">
        <w:rPr>
          <w:rFonts w:cs="Arial"/>
          <w:b w:val="0"/>
          <w:sz w:val="24"/>
          <w:szCs w:val="24"/>
          <w:lang w:val="en-GB"/>
        </w:rPr>
        <w:t>TCS</w:t>
      </w:r>
      <w:r w:rsidR="00B92873">
        <w:rPr>
          <w:rFonts w:cs="Arial"/>
          <w:b w:val="0"/>
          <w:sz w:val="24"/>
          <w:szCs w:val="24"/>
          <w:lang w:val="en-GB"/>
        </w:rPr>
        <w:t>.</w:t>
      </w:r>
    </w:p>
    <w:p w14:paraId="012D9570" w14:textId="2853B8E1" w:rsidR="0010775B" w:rsidRPr="007A65FF" w:rsidRDefault="007A65FF" w:rsidP="007A65FF">
      <w:pPr>
        <w:pStyle w:val="Number"/>
        <w:numPr>
          <w:ilvl w:val="0"/>
          <w:numId w:val="7"/>
        </w:numPr>
        <w:tabs>
          <w:tab w:val="left" w:pos="540"/>
        </w:tabs>
        <w:spacing w:beforeLines="120" w:before="288" w:afterLines="120" w:after="288" w:line="240" w:lineRule="auto"/>
        <w:jc w:val="left"/>
        <w:rPr>
          <w:rFonts w:cs="Arial"/>
          <w:b w:val="0"/>
          <w:sz w:val="24"/>
          <w:szCs w:val="24"/>
          <w:lang w:val="en-GB"/>
        </w:rPr>
      </w:pPr>
      <w:r>
        <w:rPr>
          <w:rFonts w:cs="Arial"/>
          <w:sz w:val="24"/>
          <w:szCs w:val="24"/>
          <w:lang w:val="en-GB"/>
        </w:rPr>
        <w:t xml:space="preserve">   </w:t>
      </w:r>
      <w:r w:rsidR="0010775B" w:rsidRPr="007A65FF">
        <w:rPr>
          <w:rFonts w:cs="Arial"/>
          <w:sz w:val="24"/>
          <w:szCs w:val="24"/>
          <w:lang w:val="en-GB"/>
        </w:rPr>
        <w:t>Governing Law</w:t>
      </w:r>
    </w:p>
    <w:p w14:paraId="4CCA96B8" w14:textId="509B8FAB" w:rsidR="0010775B" w:rsidRPr="00F05835" w:rsidRDefault="00B871B2" w:rsidP="007A65FF">
      <w:pPr>
        <w:pStyle w:val="ListParagraph"/>
        <w:widowControl w:val="0"/>
        <w:numPr>
          <w:ilvl w:val="1"/>
          <w:numId w:val="7"/>
        </w:numPr>
        <w:adjustRightInd w:val="0"/>
        <w:spacing w:beforeLines="120" w:before="288" w:afterLines="120" w:after="288"/>
        <w:ind w:left="709" w:hanging="567"/>
        <w:textAlignment w:val="baseline"/>
        <w:rPr>
          <w:rFonts w:ascii="Arial" w:hAnsi="Arial" w:cs="Arial"/>
          <w:sz w:val="24"/>
        </w:rPr>
      </w:pPr>
      <w:r w:rsidRPr="00F05835">
        <w:rPr>
          <w:rFonts w:ascii="Arial" w:hAnsi="Arial" w:cs="Arial"/>
          <w:sz w:val="24"/>
        </w:rPr>
        <w:t>This c</w:t>
      </w:r>
      <w:r w:rsidR="0010775B" w:rsidRPr="00F05835">
        <w:rPr>
          <w:rFonts w:ascii="Arial" w:hAnsi="Arial" w:cs="Arial"/>
          <w:sz w:val="24"/>
        </w:rPr>
        <w:t>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w:t>
      </w:r>
      <w:r w:rsidRPr="00F05835">
        <w:rPr>
          <w:rFonts w:ascii="Arial" w:hAnsi="Arial" w:cs="Arial"/>
          <w:sz w:val="24"/>
        </w:rPr>
        <w:t xml:space="preserve"> of or in connection with this c</w:t>
      </w:r>
      <w:r w:rsidR="0010775B" w:rsidRPr="00F05835">
        <w:rPr>
          <w:rFonts w:ascii="Arial" w:hAnsi="Arial" w:cs="Arial"/>
          <w:sz w:val="24"/>
        </w:rPr>
        <w:t>ontract.</w:t>
      </w:r>
    </w:p>
    <w:p w14:paraId="1304F10E" w14:textId="77777777" w:rsidR="0010775B" w:rsidRPr="00F05835" w:rsidRDefault="0010775B" w:rsidP="0010775B">
      <w:pPr>
        <w:pStyle w:val="ListParagraph"/>
        <w:widowControl w:val="0"/>
        <w:adjustRightInd w:val="0"/>
        <w:spacing w:beforeLines="120" w:before="288" w:afterLines="120" w:after="288"/>
        <w:ind w:left="1185"/>
        <w:textAlignment w:val="baseline"/>
        <w:rPr>
          <w:rFonts w:ascii="Arial" w:hAnsi="Arial" w:cs="Arial"/>
          <w:b/>
        </w:rPr>
      </w:pPr>
    </w:p>
    <w:p w14:paraId="3FA06DB8" w14:textId="77777777" w:rsidR="0010775B" w:rsidRPr="00F05835" w:rsidRDefault="0010775B" w:rsidP="007A65FF">
      <w:pPr>
        <w:pStyle w:val="ListParagraph"/>
        <w:numPr>
          <w:ilvl w:val="0"/>
          <w:numId w:val="7"/>
        </w:numPr>
        <w:rPr>
          <w:rFonts w:ascii="Arial" w:eastAsia="MS Mincho" w:hAnsi="Arial" w:cs="Arial"/>
          <w:b/>
          <w:sz w:val="24"/>
          <w:szCs w:val="24"/>
        </w:rPr>
      </w:pPr>
      <w:r w:rsidRPr="00F05835">
        <w:rPr>
          <w:rFonts w:ascii="Arial" w:eastAsia="MS Mincho" w:hAnsi="Arial" w:cs="Arial"/>
          <w:b/>
          <w:sz w:val="24"/>
          <w:szCs w:val="24"/>
        </w:rPr>
        <w:t xml:space="preserve"> Entire terms</w:t>
      </w:r>
    </w:p>
    <w:p w14:paraId="089DF833" w14:textId="3F2490B9" w:rsidR="0010775B" w:rsidRPr="00F05835" w:rsidRDefault="00B871B2" w:rsidP="0010775B">
      <w:pPr>
        <w:widowControl w:val="0"/>
        <w:adjustRightInd w:val="0"/>
        <w:spacing w:beforeLines="120" w:before="288" w:afterLines="120" w:after="288"/>
        <w:ind w:left="720" w:hanging="578"/>
        <w:textAlignment w:val="baseline"/>
        <w:rPr>
          <w:rFonts w:ascii="Arial" w:hAnsi="Arial" w:cs="Arial"/>
        </w:rPr>
      </w:pPr>
      <w:r w:rsidRPr="00F05835">
        <w:rPr>
          <w:rFonts w:ascii="Arial" w:hAnsi="Arial" w:cs="Arial"/>
        </w:rPr>
        <w:t>2</w:t>
      </w:r>
      <w:r w:rsidR="007A65FF">
        <w:rPr>
          <w:rFonts w:ascii="Arial" w:hAnsi="Arial" w:cs="Arial"/>
        </w:rPr>
        <w:t>3</w:t>
      </w:r>
      <w:r w:rsidRPr="00F05835">
        <w:rPr>
          <w:rFonts w:ascii="Arial" w:hAnsi="Arial" w:cs="Arial"/>
        </w:rPr>
        <w:t>.1</w:t>
      </w:r>
      <w:r w:rsidRPr="00F05835">
        <w:rPr>
          <w:rFonts w:ascii="Arial" w:hAnsi="Arial" w:cs="Arial"/>
        </w:rPr>
        <w:tab/>
        <w:t>This c</w:t>
      </w:r>
      <w:r w:rsidR="0010775B" w:rsidRPr="00F05835">
        <w:rPr>
          <w:rFonts w:ascii="Arial" w:hAnsi="Arial" w:cs="Arial"/>
        </w:rPr>
        <w:t>ontract, together with the TCS and any local agreements, contain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10775B" w:rsidRPr="00F05835">
        <w:rPr>
          <w:rFonts w:ascii="Arial" w:hAnsi="Arial" w:cs="Arial"/>
        </w:rPr>
        <w:br/>
      </w:r>
    </w:p>
    <w:p w14:paraId="2F477387" w14:textId="77777777" w:rsidR="0010775B" w:rsidRPr="00F05835" w:rsidRDefault="0010775B" w:rsidP="0010775B">
      <w:pPr>
        <w:spacing w:beforeLines="120" w:before="288" w:afterLines="120" w:after="288"/>
        <w:rPr>
          <w:rFonts w:ascii="Arial" w:hAnsi="Arial" w:cs="Arial"/>
          <w:b/>
        </w:rPr>
      </w:pPr>
    </w:p>
    <w:p w14:paraId="6327C1F4" w14:textId="77777777" w:rsidR="0010775B" w:rsidRDefault="0010775B" w:rsidP="0010775B">
      <w:pPr>
        <w:spacing w:beforeLines="120" w:before="288" w:afterLines="120" w:after="288"/>
        <w:rPr>
          <w:rFonts w:ascii="Arial" w:hAnsi="Arial" w:cs="Arial"/>
          <w:b/>
        </w:rPr>
      </w:pPr>
    </w:p>
    <w:p w14:paraId="78D0D508" w14:textId="77777777" w:rsidR="007A65FF" w:rsidRDefault="007A65FF" w:rsidP="0010775B">
      <w:pPr>
        <w:spacing w:beforeLines="120" w:before="288" w:afterLines="120" w:after="288"/>
        <w:rPr>
          <w:rFonts w:ascii="Arial" w:hAnsi="Arial" w:cs="Arial"/>
          <w:b/>
        </w:rPr>
      </w:pPr>
    </w:p>
    <w:p w14:paraId="7E898D36" w14:textId="77777777" w:rsidR="007A65FF" w:rsidRDefault="007A65FF" w:rsidP="0010775B">
      <w:pPr>
        <w:spacing w:beforeLines="120" w:before="288" w:afterLines="120" w:after="288"/>
        <w:rPr>
          <w:rFonts w:ascii="Arial" w:hAnsi="Arial" w:cs="Arial"/>
          <w:b/>
        </w:rPr>
      </w:pPr>
    </w:p>
    <w:p w14:paraId="7DFB53D0" w14:textId="77777777" w:rsidR="007A65FF" w:rsidRDefault="007A65FF" w:rsidP="0010775B">
      <w:pPr>
        <w:spacing w:beforeLines="120" w:before="288" w:afterLines="120" w:after="288"/>
        <w:rPr>
          <w:rFonts w:ascii="Arial" w:hAnsi="Arial" w:cs="Arial"/>
          <w:b/>
        </w:rPr>
      </w:pPr>
    </w:p>
    <w:p w14:paraId="2DCB54DD" w14:textId="77777777" w:rsidR="007A65FF" w:rsidRDefault="007A65FF" w:rsidP="0010775B">
      <w:pPr>
        <w:spacing w:beforeLines="120" w:before="288" w:afterLines="120" w:after="288"/>
        <w:rPr>
          <w:rFonts w:ascii="Arial" w:hAnsi="Arial" w:cs="Arial"/>
          <w:b/>
        </w:rPr>
      </w:pPr>
    </w:p>
    <w:p w14:paraId="593B70A6" w14:textId="77777777" w:rsidR="00896D6F" w:rsidRDefault="00896D6F" w:rsidP="0010775B">
      <w:pPr>
        <w:spacing w:beforeLines="120" w:before="288" w:afterLines="120" w:after="288"/>
        <w:rPr>
          <w:rFonts w:ascii="Arial" w:hAnsi="Arial" w:cs="Arial"/>
          <w:b/>
        </w:rPr>
      </w:pPr>
    </w:p>
    <w:p w14:paraId="6C837754" w14:textId="77777777" w:rsidR="007A65FF" w:rsidRPr="00F05835" w:rsidRDefault="007A65FF" w:rsidP="0010775B">
      <w:pPr>
        <w:spacing w:beforeLines="120" w:before="288" w:afterLines="120" w:after="288"/>
        <w:rPr>
          <w:rFonts w:ascii="Arial" w:hAnsi="Arial" w:cs="Arial"/>
          <w:b/>
        </w:rPr>
      </w:pPr>
    </w:p>
    <w:p w14:paraId="0748AB86" w14:textId="77777777" w:rsidR="0010775B" w:rsidRPr="00F05835" w:rsidRDefault="0010775B" w:rsidP="0010775B">
      <w:pPr>
        <w:spacing w:beforeLines="120" w:before="288" w:afterLines="120" w:after="288"/>
        <w:rPr>
          <w:rFonts w:ascii="Arial" w:hAnsi="Arial" w:cs="Arial"/>
          <w:b/>
        </w:rPr>
      </w:pPr>
      <w:r w:rsidRPr="00F05835">
        <w:rPr>
          <w:rFonts w:ascii="Arial" w:hAnsi="Arial" w:cs="Arial"/>
          <w:b/>
        </w:rPr>
        <w:t>AGREEMENT</w:t>
      </w:r>
    </w:p>
    <w:p w14:paraId="09E8ED27" w14:textId="77777777" w:rsidR="0010775B" w:rsidRPr="00F05835" w:rsidRDefault="0010775B" w:rsidP="0010775B">
      <w:pPr>
        <w:spacing w:beforeLines="120" w:before="288" w:afterLines="120" w:after="288"/>
        <w:rPr>
          <w:rFonts w:ascii="Arial" w:hAnsi="Arial" w:cs="Arial"/>
          <w:b/>
        </w:rPr>
      </w:pPr>
    </w:p>
    <w:p w14:paraId="47DEB0DB" w14:textId="77777777" w:rsidR="0010775B" w:rsidRPr="00F05835" w:rsidRDefault="0010775B" w:rsidP="0010775B">
      <w:pPr>
        <w:spacing w:beforeLines="120" w:before="288" w:afterLines="120" w:after="288"/>
        <w:rPr>
          <w:rFonts w:ascii="Arial" w:hAnsi="Arial" w:cs="Arial"/>
        </w:rPr>
      </w:pPr>
      <w:r w:rsidRPr="00F05835">
        <w:rPr>
          <w:rFonts w:ascii="Arial" w:hAnsi="Arial" w:cs="Arial"/>
        </w:rPr>
        <w:t>I [</w:t>
      </w:r>
      <w:r w:rsidRPr="00F05835">
        <w:rPr>
          <w:rFonts w:ascii="Arial" w:hAnsi="Arial" w:cs="Arial"/>
          <w:i/>
        </w:rPr>
        <w:t>insert name or employee</w:t>
      </w:r>
      <w:r w:rsidRPr="00F05835">
        <w:rPr>
          <w:rStyle w:val="EndnoteReference"/>
          <w:rFonts w:ascii="Arial" w:hAnsi="Arial" w:cs="Arial"/>
        </w:rPr>
        <w:endnoteReference w:id="11"/>
      </w:r>
      <w:r w:rsidRPr="00F05835">
        <w:rPr>
          <w:rFonts w:ascii="Arial" w:hAnsi="Arial" w:cs="Arial"/>
        </w:rPr>
        <w:t>]</w:t>
      </w:r>
      <w:r w:rsidRPr="00F05835">
        <w:rPr>
          <w:rFonts w:ascii="Arial" w:hAnsi="Arial" w:cs="Arial"/>
        </w:rPr>
        <w:br/>
      </w:r>
    </w:p>
    <w:p w14:paraId="4533AA88" w14:textId="77777777" w:rsidR="0010775B" w:rsidRPr="00F05835" w:rsidRDefault="0010775B" w:rsidP="0010775B">
      <w:pPr>
        <w:spacing w:beforeLines="120" w:before="288" w:afterLines="120" w:after="288"/>
        <w:rPr>
          <w:rFonts w:ascii="Arial" w:hAnsi="Arial" w:cs="Arial"/>
        </w:rPr>
      </w:pPr>
      <w:r w:rsidRPr="00F05835">
        <w:rPr>
          <w:rFonts w:ascii="Arial" w:hAnsi="Arial" w:cs="Arial"/>
        </w:rPr>
        <w:t xml:space="preserve">and </w:t>
      </w:r>
      <w:r w:rsidRPr="00F05835">
        <w:rPr>
          <w:rFonts w:ascii="Arial" w:hAnsi="Arial" w:cs="Arial"/>
        </w:rPr>
        <w:br/>
      </w:r>
    </w:p>
    <w:p w14:paraId="6A220F9A" w14:textId="6C153517" w:rsidR="0010775B" w:rsidRPr="00F05835" w:rsidRDefault="0010775B" w:rsidP="0010775B">
      <w:pPr>
        <w:spacing w:beforeLines="120" w:before="288" w:afterLines="120" w:after="288"/>
        <w:rPr>
          <w:rFonts w:ascii="Arial" w:hAnsi="Arial" w:cs="Arial"/>
        </w:rPr>
      </w:pPr>
      <w:r w:rsidRPr="00F05835">
        <w:rPr>
          <w:rFonts w:ascii="Arial" w:hAnsi="Arial" w:cs="Arial"/>
        </w:rPr>
        <w:t>[</w:t>
      </w:r>
      <w:r w:rsidRPr="00F05835">
        <w:rPr>
          <w:rFonts w:ascii="Arial" w:hAnsi="Arial" w:cs="Arial"/>
          <w:i/>
        </w:rPr>
        <w:t>insert employer</w:t>
      </w:r>
      <w:r w:rsidRPr="00F05835">
        <w:rPr>
          <w:rStyle w:val="EndnoteReference"/>
          <w:rFonts w:ascii="Arial" w:hAnsi="Arial" w:cs="Arial"/>
        </w:rPr>
        <w:endnoteReference w:id="12"/>
      </w:r>
      <w:r w:rsidR="00B92873">
        <w:rPr>
          <w:rFonts w:ascii="Arial" w:hAnsi="Arial" w:cs="Arial"/>
        </w:rPr>
        <w:t>]</w:t>
      </w:r>
      <w:r w:rsidRPr="00F05835">
        <w:rPr>
          <w:rFonts w:ascii="Arial" w:hAnsi="Arial" w:cs="Arial"/>
        </w:rPr>
        <w:br/>
      </w:r>
    </w:p>
    <w:p w14:paraId="78E03D8C" w14:textId="300C6E32" w:rsidR="0010775B" w:rsidRPr="00F05835" w:rsidRDefault="0010775B" w:rsidP="00B92873">
      <w:pPr>
        <w:spacing w:beforeLines="120" w:before="288" w:afterLines="120" w:after="288"/>
        <w:rPr>
          <w:rFonts w:ascii="Arial" w:hAnsi="Arial" w:cs="Arial"/>
        </w:rPr>
      </w:pPr>
      <w:r w:rsidRPr="00F05835">
        <w:rPr>
          <w:rFonts w:ascii="Arial" w:hAnsi="Arial" w:cs="Arial"/>
        </w:rPr>
        <w:t xml:space="preserve">have understood and agree to honour the terms and conditions set out in this contract. </w:t>
      </w:r>
    </w:p>
    <w:p w14:paraId="4DA62782" w14:textId="77777777" w:rsidR="0010775B" w:rsidRPr="00F05835" w:rsidRDefault="0010775B" w:rsidP="0010775B">
      <w:pPr>
        <w:tabs>
          <w:tab w:val="left" w:pos="3969"/>
        </w:tabs>
        <w:spacing w:beforeLines="120" w:before="288" w:afterLines="120" w:after="288"/>
        <w:rPr>
          <w:rFonts w:ascii="Arial" w:hAnsi="Arial" w:cs="Arial"/>
        </w:rPr>
      </w:pPr>
    </w:p>
    <w:p w14:paraId="7A46859B" w14:textId="77777777" w:rsidR="0010775B" w:rsidRPr="00F05835" w:rsidRDefault="0010775B" w:rsidP="0010775B">
      <w:pPr>
        <w:tabs>
          <w:tab w:val="left" w:pos="3969"/>
        </w:tabs>
        <w:spacing w:beforeLines="120" w:before="288" w:afterLines="120" w:after="288"/>
        <w:rPr>
          <w:rFonts w:ascii="Arial" w:hAnsi="Arial" w:cs="Arial"/>
          <w:i/>
        </w:rPr>
      </w:pPr>
      <w:r w:rsidRPr="00F05835">
        <w:rPr>
          <w:rFonts w:ascii="Arial" w:hAnsi="Arial" w:cs="Arial"/>
        </w:rPr>
        <w:t>[                                              ]</w:t>
      </w:r>
      <w:r w:rsidRPr="00F05835">
        <w:rPr>
          <w:rFonts w:ascii="Arial" w:hAnsi="Arial" w:cs="Arial"/>
        </w:rPr>
        <w:tab/>
      </w:r>
      <w:r w:rsidRPr="00F05835">
        <w:rPr>
          <w:rFonts w:ascii="Arial" w:hAnsi="Arial" w:cs="Arial"/>
          <w:i/>
        </w:rPr>
        <w:t>Doctor’s signature</w:t>
      </w:r>
    </w:p>
    <w:p w14:paraId="7E809446" w14:textId="77777777" w:rsidR="0010775B" w:rsidRPr="00F05835" w:rsidRDefault="0010775B" w:rsidP="0010775B">
      <w:pPr>
        <w:tabs>
          <w:tab w:val="left" w:pos="3969"/>
        </w:tabs>
        <w:spacing w:beforeLines="120" w:before="288" w:afterLines="120" w:after="288"/>
        <w:rPr>
          <w:rFonts w:ascii="Arial" w:hAnsi="Arial" w:cs="Arial"/>
        </w:rPr>
      </w:pPr>
    </w:p>
    <w:p w14:paraId="25C54322" w14:textId="04A29DAF" w:rsidR="0010775B" w:rsidRPr="00F05835" w:rsidRDefault="00A25650" w:rsidP="0010775B">
      <w:pPr>
        <w:tabs>
          <w:tab w:val="left" w:pos="3969"/>
        </w:tabs>
        <w:spacing w:beforeLines="120" w:before="288" w:afterLines="120" w:after="288"/>
        <w:rPr>
          <w:rFonts w:ascii="Arial" w:hAnsi="Arial" w:cs="Arial"/>
        </w:rPr>
      </w:pPr>
      <w:r w:rsidRPr="00197D69">
        <w:rPr>
          <w:rFonts w:ascii="Arial" w:hAnsi="Arial" w:cs="Arial"/>
        </w:rPr>
        <w:t>Date:……………………………….</w:t>
      </w:r>
    </w:p>
    <w:p w14:paraId="1BAD3304" w14:textId="77777777" w:rsidR="0010775B" w:rsidRPr="00F05835" w:rsidRDefault="0010775B" w:rsidP="0010775B">
      <w:pPr>
        <w:tabs>
          <w:tab w:val="left" w:pos="3969"/>
        </w:tabs>
        <w:spacing w:beforeLines="120" w:before="288" w:afterLines="120" w:after="288"/>
        <w:rPr>
          <w:rFonts w:ascii="Arial" w:hAnsi="Arial" w:cs="Arial"/>
        </w:rPr>
      </w:pPr>
    </w:p>
    <w:p w14:paraId="5E8AD4C0" w14:textId="77777777" w:rsidR="0010775B" w:rsidRPr="00F05835" w:rsidRDefault="0010775B" w:rsidP="0010775B">
      <w:pPr>
        <w:tabs>
          <w:tab w:val="left" w:pos="3969"/>
        </w:tabs>
        <w:spacing w:beforeLines="120" w:before="288" w:afterLines="120" w:after="288"/>
        <w:rPr>
          <w:rFonts w:ascii="Arial" w:hAnsi="Arial" w:cs="Arial"/>
          <w:i/>
        </w:rPr>
      </w:pPr>
      <w:r w:rsidRPr="00F05835">
        <w:rPr>
          <w:rFonts w:ascii="Arial" w:hAnsi="Arial" w:cs="Arial"/>
        </w:rPr>
        <w:t>[                                              ]</w:t>
      </w:r>
      <w:r w:rsidRPr="00F05835">
        <w:rPr>
          <w:rFonts w:ascii="Arial" w:hAnsi="Arial" w:cs="Arial"/>
        </w:rPr>
        <w:tab/>
      </w:r>
      <w:r w:rsidRPr="00F05835">
        <w:rPr>
          <w:rFonts w:ascii="Arial" w:hAnsi="Arial" w:cs="Arial"/>
          <w:i/>
        </w:rPr>
        <w:t>Representative of employing organisation’s signature</w:t>
      </w:r>
    </w:p>
    <w:p w14:paraId="3A123CF3" w14:textId="77777777" w:rsidR="00A25650" w:rsidRPr="00197D69" w:rsidRDefault="00A25650" w:rsidP="00A25650">
      <w:pPr>
        <w:tabs>
          <w:tab w:val="left" w:pos="3969"/>
        </w:tabs>
        <w:spacing w:beforeLines="120" w:before="288" w:afterLines="120" w:after="288"/>
        <w:rPr>
          <w:rFonts w:ascii="Arial" w:hAnsi="Arial" w:cs="Arial"/>
        </w:rPr>
      </w:pPr>
      <w:r w:rsidRPr="00197D69">
        <w:rPr>
          <w:rFonts w:ascii="Arial" w:hAnsi="Arial" w:cs="Arial"/>
        </w:rPr>
        <w:t xml:space="preserve">Date:……………………………….                                                      </w:t>
      </w:r>
    </w:p>
    <w:p w14:paraId="0F10C1B7" w14:textId="77777777" w:rsidR="0010775B" w:rsidRDefault="0010775B" w:rsidP="0010775B">
      <w:pPr>
        <w:spacing w:beforeLines="120" w:before="288" w:afterLines="120" w:after="288"/>
        <w:rPr>
          <w:rFonts w:ascii="Arial" w:hAnsi="Arial" w:cs="Arial"/>
        </w:rPr>
      </w:pPr>
    </w:p>
    <w:p w14:paraId="68B910B7" w14:textId="77777777" w:rsidR="00A25650" w:rsidRDefault="00A25650" w:rsidP="0010775B">
      <w:pPr>
        <w:spacing w:beforeLines="120" w:before="288" w:afterLines="120" w:after="288"/>
        <w:rPr>
          <w:rFonts w:ascii="Arial" w:hAnsi="Arial" w:cs="Arial"/>
        </w:rPr>
      </w:pPr>
    </w:p>
    <w:p w14:paraId="10E4358B" w14:textId="128732F4" w:rsidR="0010775B" w:rsidRPr="00F05835" w:rsidRDefault="0010775B" w:rsidP="0010775B">
      <w:pPr>
        <w:spacing w:beforeLines="120" w:before="288" w:afterLines="120" w:after="288"/>
        <w:rPr>
          <w:rFonts w:ascii="Arial" w:hAnsi="Arial" w:cs="Arial"/>
        </w:rPr>
      </w:pPr>
      <w:r w:rsidRPr="00F05835">
        <w:rPr>
          <w:rFonts w:ascii="Arial" w:hAnsi="Arial" w:cs="Arial"/>
        </w:rPr>
        <w:t xml:space="preserve">Date of this agreement [                                                     </w:t>
      </w:r>
      <w:bookmarkStart w:id="29" w:name="_Hlt40189365"/>
      <w:bookmarkEnd w:id="29"/>
      <w:r w:rsidR="00B92873">
        <w:rPr>
          <w:rFonts w:ascii="Arial" w:hAnsi="Arial" w:cs="Arial"/>
        </w:rPr>
        <w:t>]</w:t>
      </w:r>
    </w:p>
    <w:p w14:paraId="1DE6C17B" w14:textId="77777777" w:rsidR="0010775B" w:rsidRPr="00F05835" w:rsidRDefault="0010775B" w:rsidP="0010775B">
      <w:pPr>
        <w:pStyle w:val="Heading2"/>
        <w:spacing w:beforeLines="120" w:before="288" w:afterLines="120" w:after="288"/>
        <w:rPr>
          <w:rFonts w:ascii="Arial" w:hAnsi="Arial" w:cs="Arial"/>
          <w:sz w:val="24"/>
          <w:szCs w:val="24"/>
        </w:rPr>
      </w:pPr>
    </w:p>
    <w:p w14:paraId="38995710" w14:textId="77777777" w:rsidR="0010775B" w:rsidRPr="00F05835" w:rsidRDefault="0010775B" w:rsidP="0010775B">
      <w:pPr>
        <w:rPr>
          <w:rFonts w:ascii="Arial" w:eastAsiaTheme="majorEastAsia" w:hAnsi="Arial" w:cs="Arial"/>
          <w:color w:val="2E74B5" w:themeColor="accent1" w:themeShade="BF"/>
        </w:rPr>
      </w:pPr>
      <w:r w:rsidRPr="00F05835">
        <w:rPr>
          <w:rFonts w:ascii="Arial" w:hAnsi="Arial" w:cs="Arial"/>
        </w:rPr>
        <w:br w:type="page"/>
      </w:r>
    </w:p>
    <w:p w14:paraId="6DADD04F" w14:textId="77777777" w:rsidR="0010775B" w:rsidRPr="00F05835" w:rsidRDefault="0010775B" w:rsidP="0010775B">
      <w:pPr>
        <w:pStyle w:val="Heading2"/>
        <w:spacing w:beforeLines="120" w:before="288" w:afterLines="120" w:after="288"/>
        <w:rPr>
          <w:rFonts w:ascii="Arial" w:hAnsi="Arial" w:cs="Arial"/>
          <w:b/>
          <w:color w:val="auto"/>
          <w:sz w:val="32"/>
          <w:szCs w:val="24"/>
        </w:rPr>
      </w:pPr>
      <w:r w:rsidRPr="00F05835">
        <w:rPr>
          <w:rFonts w:ascii="Arial" w:hAnsi="Arial" w:cs="Arial"/>
          <w:b/>
          <w:color w:val="auto"/>
          <w:sz w:val="32"/>
          <w:szCs w:val="24"/>
        </w:rPr>
        <w:t>Notes</w:t>
      </w:r>
    </w:p>
    <w:p w14:paraId="401D5C30" w14:textId="77777777" w:rsidR="0010775B" w:rsidRDefault="0010775B" w:rsidP="0010775B">
      <w:pPr>
        <w:rPr>
          <w:rFonts w:ascii="Arial" w:hAnsi="Arial" w:cs="Arial"/>
        </w:rPr>
      </w:pPr>
      <w:r w:rsidRPr="00F05835">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417E7DCF" w14:textId="77777777" w:rsidR="00A25650" w:rsidRDefault="00A25650" w:rsidP="0010775B">
      <w:pPr>
        <w:rPr>
          <w:rFonts w:ascii="Arial" w:hAnsi="Arial" w:cs="Arial"/>
        </w:rPr>
      </w:pPr>
    </w:p>
    <w:p w14:paraId="2CAD4425" w14:textId="6339FC69" w:rsidR="00A25650" w:rsidRPr="00A25650" w:rsidRDefault="00A25650" w:rsidP="0010775B">
      <w:pPr>
        <w:rPr>
          <w:rFonts w:ascii="Arial" w:hAnsi="Arial" w:cs="Arial"/>
          <w:color w:val="000000"/>
        </w:rPr>
      </w:pPr>
      <w:r w:rsidRPr="00197D69">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41667015" w14:textId="77777777" w:rsidR="0010775B" w:rsidRPr="00F05835" w:rsidRDefault="0010775B" w:rsidP="0010775B">
      <w:pPr>
        <w:pStyle w:val="Indent"/>
        <w:spacing w:beforeLines="120" w:before="288" w:afterLines="120" w:after="288" w:line="240" w:lineRule="auto"/>
        <w:ind w:left="0"/>
        <w:jc w:val="left"/>
        <w:rPr>
          <w:rFonts w:cs="Arial"/>
          <w:sz w:val="24"/>
          <w:szCs w:val="24"/>
          <w:lang w:val="en-GB"/>
        </w:rPr>
      </w:pPr>
      <w:r w:rsidRPr="00F05835">
        <w:rPr>
          <w:rFonts w:cs="Arial"/>
          <w:sz w:val="24"/>
          <w:szCs w:val="24"/>
          <w:lang w:val="en-GB"/>
        </w:rPr>
        <w:t xml:space="preserve">Updates on salary values are published in the NHS Employers website </w:t>
      </w:r>
      <w:hyperlink r:id="rId8" w:history="1">
        <w:r w:rsidRPr="00F05835">
          <w:rPr>
            <w:rStyle w:val="Hyperlink"/>
            <w:rFonts w:cs="Arial"/>
            <w:sz w:val="24"/>
            <w:szCs w:val="24"/>
            <w:lang w:val="en-GB"/>
          </w:rPr>
          <w:t>www.nhsemployers.org</w:t>
        </w:r>
      </w:hyperlink>
    </w:p>
    <w:p w14:paraId="11E6BCE2" w14:textId="77777777" w:rsidR="0010775B" w:rsidRPr="00F05835" w:rsidRDefault="0010775B" w:rsidP="0010775B">
      <w:pPr>
        <w:pStyle w:val="Indent"/>
        <w:spacing w:beforeLines="120" w:before="288" w:afterLines="120" w:after="288" w:line="240" w:lineRule="auto"/>
        <w:ind w:left="0"/>
        <w:jc w:val="left"/>
        <w:rPr>
          <w:rFonts w:cs="Arial"/>
          <w:sz w:val="24"/>
          <w:szCs w:val="24"/>
          <w:lang w:val="en-GB"/>
        </w:rPr>
      </w:pPr>
    </w:p>
    <w:p w14:paraId="5BE8E91D" w14:textId="77777777" w:rsidR="0010775B" w:rsidRPr="00F05835" w:rsidRDefault="0010775B" w:rsidP="0010775B">
      <w:pPr>
        <w:pStyle w:val="Indent"/>
        <w:spacing w:beforeLines="120" w:before="288" w:afterLines="120" w:after="288" w:line="240" w:lineRule="auto"/>
        <w:ind w:left="0"/>
        <w:jc w:val="left"/>
        <w:rPr>
          <w:rFonts w:cs="Arial"/>
          <w:b/>
          <w:sz w:val="24"/>
          <w:szCs w:val="24"/>
          <w:lang w:val="en-GB"/>
        </w:rPr>
      </w:pPr>
      <w:r w:rsidRPr="00F05835">
        <w:rPr>
          <w:rFonts w:cs="Arial"/>
          <w:b/>
          <w:sz w:val="24"/>
          <w:szCs w:val="24"/>
          <w:lang w:val="en-GB"/>
        </w:rPr>
        <w:t>Data required for mail merge</w:t>
      </w:r>
    </w:p>
    <w:p w14:paraId="1143F486" w14:textId="77777777" w:rsidR="0010775B" w:rsidRPr="00F05835" w:rsidRDefault="0010775B" w:rsidP="0010775B">
      <w:pPr>
        <w:ind w:firstLine="720"/>
        <w:rPr>
          <w:rFonts w:ascii="Arial" w:hAnsi="Arial" w:cs="Arial"/>
        </w:rPr>
      </w:pPr>
    </w:p>
    <w:p w14:paraId="77087D3C" w14:textId="77777777" w:rsidR="00FC67E8" w:rsidRPr="00F05835" w:rsidRDefault="00FC67E8"/>
    <w:sectPr w:rsidR="00FC67E8" w:rsidRPr="00F05835" w:rsidSect="00B95B0A">
      <w:headerReference w:type="even" r:id="rId9"/>
      <w:headerReference w:type="default" r:id="rId10"/>
      <w:footerReference w:type="even" r:id="rId11"/>
      <w:footerReference w:type="default" r:id="rId12"/>
      <w:headerReference w:type="first" r:id="rId13"/>
      <w:pgSz w:w="11900" w:h="16840"/>
      <w:pgMar w:top="851" w:right="1410" w:bottom="1247" w:left="1276" w:header="28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0DF4" w14:textId="77777777" w:rsidR="00076B51" w:rsidRDefault="00076B51" w:rsidP="0010775B">
      <w:r>
        <w:separator/>
      </w:r>
    </w:p>
  </w:endnote>
  <w:endnote w:type="continuationSeparator" w:id="0">
    <w:p w14:paraId="35EC4F4D" w14:textId="77777777" w:rsidR="00076B51" w:rsidRDefault="00076B51" w:rsidP="0010775B">
      <w:r>
        <w:continuationSeparator/>
      </w:r>
    </w:p>
  </w:endnote>
  <w:endnote w:id="1">
    <w:p w14:paraId="70422109" w14:textId="77777777" w:rsidR="00FC67E8" w:rsidRDefault="00FC67E8" w:rsidP="0010775B">
      <w:pPr>
        <w:pStyle w:val="EndnoteText"/>
      </w:pPr>
      <w:r>
        <w:rPr>
          <w:rStyle w:val="EndnoteReference"/>
        </w:rPr>
        <w:endnoteRef/>
      </w:r>
      <w:r>
        <w:t xml:space="preserve"> Name of employing organisation</w:t>
      </w:r>
    </w:p>
  </w:endnote>
  <w:endnote w:id="2">
    <w:p w14:paraId="33FA4936" w14:textId="77777777" w:rsidR="00FC67E8" w:rsidRDefault="00FC67E8" w:rsidP="0010775B">
      <w:pPr>
        <w:pStyle w:val="EndnoteText"/>
      </w:pPr>
      <w:r>
        <w:rPr>
          <w:rStyle w:val="EndnoteReference"/>
        </w:rPr>
        <w:endnoteRef/>
      </w:r>
      <w:r>
        <w:t xml:space="preserve"> Name and address of employee </w:t>
      </w:r>
    </w:p>
  </w:endnote>
  <w:endnote w:id="3">
    <w:p w14:paraId="23D768AC" w14:textId="77777777" w:rsidR="00FC67E8" w:rsidRDefault="00FC67E8" w:rsidP="0010775B">
      <w:pPr>
        <w:pStyle w:val="EndnoteText"/>
      </w:pPr>
      <w:r>
        <w:rPr>
          <w:rStyle w:val="EndnoteReference"/>
        </w:rPr>
        <w:endnoteRef/>
      </w:r>
      <w:r>
        <w:t xml:space="preserve"> Job title</w:t>
      </w:r>
    </w:p>
  </w:endnote>
  <w:endnote w:id="4">
    <w:p w14:paraId="19D74FF9" w14:textId="77777777" w:rsidR="00FC67E8" w:rsidRDefault="00FC67E8" w:rsidP="0010775B">
      <w:pPr>
        <w:pStyle w:val="EndnoteText"/>
      </w:pPr>
      <w:r>
        <w:rPr>
          <w:rStyle w:val="EndnoteReference"/>
        </w:rPr>
        <w:endnoteRef/>
      </w:r>
      <w:r>
        <w:t xml:space="preserve"> Specialty or department</w:t>
      </w:r>
    </w:p>
  </w:endnote>
  <w:endnote w:id="5">
    <w:p w14:paraId="1D834E94" w14:textId="77777777" w:rsidR="00FC67E8" w:rsidRDefault="00FC67E8" w:rsidP="0010775B">
      <w:pPr>
        <w:pStyle w:val="EndnoteText"/>
      </w:pPr>
      <w:r>
        <w:rPr>
          <w:rStyle w:val="EndnoteReference"/>
        </w:rPr>
        <w:endnoteRef/>
      </w:r>
      <w:r>
        <w:t xml:space="preserve"> Insert date (actual start date under this contract)</w:t>
      </w:r>
    </w:p>
  </w:endnote>
  <w:endnote w:id="6">
    <w:p w14:paraId="516A4B52" w14:textId="77777777" w:rsidR="00FC67E8" w:rsidRDefault="00FC67E8" w:rsidP="0010775B">
      <w:pPr>
        <w:pStyle w:val="EndnoteText"/>
      </w:pPr>
      <w:r>
        <w:rPr>
          <w:rStyle w:val="EndnoteReference"/>
        </w:rPr>
        <w:endnoteRef/>
      </w:r>
      <w:r>
        <w:t xml:space="preserve"> Insert end date </w:t>
      </w:r>
    </w:p>
  </w:endnote>
  <w:endnote w:id="7">
    <w:p w14:paraId="75D87488" w14:textId="77777777" w:rsidR="00FC67E8" w:rsidRDefault="00FC67E8" w:rsidP="0010775B">
      <w:pPr>
        <w:pStyle w:val="EndnoteText"/>
      </w:pPr>
      <w:r>
        <w:rPr>
          <w:rStyle w:val="EndnoteReference"/>
        </w:rPr>
        <w:endnoteRef/>
      </w:r>
      <w:r>
        <w:t xml:space="preserve"> Insert date [ERA date]</w:t>
      </w:r>
    </w:p>
  </w:endnote>
  <w:endnote w:id="8">
    <w:p w14:paraId="0BFB8D41" w14:textId="77777777" w:rsidR="00FC67E8" w:rsidRDefault="00FC67E8" w:rsidP="0010775B">
      <w:pPr>
        <w:pStyle w:val="EndnoteText"/>
      </w:pPr>
      <w:r>
        <w:rPr>
          <w:rStyle w:val="EndnoteReference"/>
        </w:rPr>
        <w:endnoteRef/>
      </w:r>
      <w:r>
        <w:t xml:space="preserve"> Insert location [base or main location for this contract]</w:t>
      </w:r>
    </w:p>
  </w:endnote>
  <w:endnote w:id="9">
    <w:p w14:paraId="0992D81B" w14:textId="062613C5" w:rsidR="00896D6F" w:rsidRDefault="00896D6F" w:rsidP="00896D6F">
      <w:pPr>
        <w:pStyle w:val="EndnoteText"/>
      </w:pPr>
      <w:r>
        <w:rPr>
          <w:rStyle w:val="EndnoteReference"/>
        </w:rPr>
        <w:endnoteRef/>
      </w:r>
      <w:r>
        <w:t xml:space="preserve"> Insert banding supplement (delete paragraph where not applicable)</w:t>
      </w:r>
    </w:p>
  </w:endnote>
  <w:endnote w:id="10">
    <w:p w14:paraId="1B69B114" w14:textId="77777777" w:rsidR="00FC67E8" w:rsidRDefault="00FC67E8" w:rsidP="0010775B">
      <w:pPr>
        <w:pStyle w:val="EndnoteText"/>
      </w:pPr>
      <w:r>
        <w:rPr>
          <w:rStyle w:val="EndnoteReference"/>
        </w:rPr>
        <w:endnoteRef/>
      </w:r>
      <w:r>
        <w:t xml:space="preserve"> Insert date/ day in month of payday</w:t>
      </w:r>
    </w:p>
  </w:endnote>
  <w:endnote w:id="11">
    <w:p w14:paraId="40BB1638" w14:textId="77777777" w:rsidR="00FC67E8" w:rsidRDefault="00FC67E8" w:rsidP="0010775B">
      <w:pPr>
        <w:pStyle w:val="EndnoteText"/>
      </w:pPr>
      <w:r>
        <w:rPr>
          <w:rStyle w:val="EndnoteReference"/>
        </w:rPr>
        <w:endnoteRef/>
      </w:r>
      <w:r>
        <w:t xml:space="preserve"> Name of employee</w:t>
      </w:r>
    </w:p>
  </w:endnote>
  <w:endnote w:id="12">
    <w:p w14:paraId="645046E5" w14:textId="77777777" w:rsidR="00FC67E8" w:rsidRDefault="00FC67E8" w:rsidP="0010775B">
      <w:pPr>
        <w:pStyle w:val="EndnoteText"/>
      </w:pPr>
      <w:r>
        <w:rPr>
          <w:rStyle w:val="EndnoteReference"/>
        </w:rPr>
        <w:endnoteRef/>
      </w:r>
      <w:r>
        <w:t xml:space="preserve"> Name of employing organisation</w:t>
      </w:r>
    </w:p>
    <w:p w14:paraId="76BCB640" w14:textId="77777777" w:rsidR="00FC67E8" w:rsidRDefault="00FC67E8" w:rsidP="0010775B">
      <w:pPr>
        <w:pStyle w:val="EndnoteText"/>
      </w:pPr>
    </w:p>
    <w:p w14:paraId="40A8A724" w14:textId="77777777" w:rsidR="00FC67E8" w:rsidRDefault="00FC67E8" w:rsidP="0010775B">
      <w:pPr>
        <w:pStyle w:val="EndnoteText"/>
      </w:pPr>
    </w:p>
    <w:p w14:paraId="37A4471B" w14:textId="77777777" w:rsidR="00FC67E8" w:rsidRPr="004106AC" w:rsidRDefault="00FC67E8" w:rsidP="0010775B">
      <w:pPr>
        <w:pStyle w:val="EndnoteText"/>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INOT-Bold">
    <w:altName w:val="Arial Black"/>
    <w:panose1 w:val="020B0804020101020102"/>
    <w:charset w:val="00"/>
    <w:family w:val="swiss"/>
    <w:notTrueType/>
    <w:pitch w:val="variable"/>
    <w:sig w:usb0="800002AF" w:usb1="4000207B" w:usb2="00000008"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INOT">
    <w:panose1 w:val="020B0504020101020102"/>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A1E5" w14:textId="77777777" w:rsidR="00FC67E8" w:rsidRDefault="00FC67E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FC67E8" w:rsidRDefault="00FC67E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1024" w14:textId="77777777" w:rsidR="00FC67E8" w:rsidRDefault="00FC67E8">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B92873">
      <w:rPr>
        <w:rStyle w:val="PageNumber"/>
        <w:rFonts w:ascii="DINOT" w:hAnsi="DINOT"/>
        <w:noProof/>
        <w:color w:val="231F20"/>
        <w:sz w:val="16"/>
        <w:szCs w:val="16"/>
      </w:rPr>
      <w:t>2</w:t>
    </w:r>
    <w:r>
      <w:rPr>
        <w:rStyle w:val="PageNumber"/>
        <w:rFonts w:ascii="DINOT" w:hAnsi="DINOT"/>
        <w:color w:val="231F20"/>
        <w:sz w:val="16"/>
        <w:szCs w:val="16"/>
      </w:rPr>
      <w:fldChar w:fldCharType="end"/>
    </w:r>
  </w:p>
  <w:p w14:paraId="14A70421" w14:textId="77777777" w:rsidR="00FC67E8" w:rsidRDefault="00FC67E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7772" w14:textId="77777777" w:rsidR="00076B51" w:rsidRDefault="00076B51" w:rsidP="0010775B">
      <w:r>
        <w:separator/>
      </w:r>
    </w:p>
  </w:footnote>
  <w:footnote w:type="continuationSeparator" w:id="0">
    <w:p w14:paraId="5EFA56F9" w14:textId="77777777" w:rsidR="00076B51" w:rsidRDefault="00076B51"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312" w14:textId="77777777" w:rsidR="00FC67E8" w:rsidRDefault="00FC6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50A2" w14:textId="48B49B01" w:rsidR="00FC67E8" w:rsidRDefault="00FC67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0804" w14:textId="77777777" w:rsidR="00FC67E8" w:rsidRDefault="00FC67E8" w:rsidP="00D11A08">
    <w:pPr>
      <w:pStyle w:val="Header"/>
      <w:jc w:val="center"/>
    </w:pPr>
  </w:p>
  <w:p w14:paraId="35DC00FE" w14:textId="77777777" w:rsidR="00FC67E8" w:rsidRPr="00171CF9" w:rsidRDefault="00FC67E8">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458A2"/>
    <w:rsid w:val="00076B51"/>
    <w:rsid w:val="00095259"/>
    <w:rsid w:val="000D19A0"/>
    <w:rsid w:val="000F77E9"/>
    <w:rsid w:val="0010775B"/>
    <w:rsid w:val="00112A3E"/>
    <w:rsid w:val="001E007C"/>
    <w:rsid w:val="002144B8"/>
    <w:rsid w:val="00247F03"/>
    <w:rsid w:val="00325AC8"/>
    <w:rsid w:val="00336837"/>
    <w:rsid w:val="003C016E"/>
    <w:rsid w:val="00476AEE"/>
    <w:rsid w:val="00482CB6"/>
    <w:rsid w:val="005818AF"/>
    <w:rsid w:val="0063641C"/>
    <w:rsid w:val="00707A2C"/>
    <w:rsid w:val="00775357"/>
    <w:rsid w:val="007A65FF"/>
    <w:rsid w:val="00896D6F"/>
    <w:rsid w:val="008F4A74"/>
    <w:rsid w:val="00953B6B"/>
    <w:rsid w:val="009604F8"/>
    <w:rsid w:val="00972E0B"/>
    <w:rsid w:val="0098754C"/>
    <w:rsid w:val="009E66F1"/>
    <w:rsid w:val="00A25650"/>
    <w:rsid w:val="00A31829"/>
    <w:rsid w:val="00A77B69"/>
    <w:rsid w:val="00A853CC"/>
    <w:rsid w:val="00AA42D2"/>
    <w:rsid w:val="00B25480"/>
    <w:rsid w:val="00B871B2"/>
    <w:rsid w:val="00B92873"/>
    <w:rsid w:val="00B95B0A"/>
    <w:rsid w:val="00C2272D"/>
    <w:rsid w:val="00C97229"/>
    <w:rsid w:val="00CA1BE3"/>
    <w:rsid w:val="00CB1E3F"/>
    <w:rsid w:val="00CB2A73"/>
    <w:rsid w:val="00D11A08"/>
    <w:rsid w:val="00D44FAE"/>
    <w:rsid w:val="00E44CEC"/>
    <w:rsid w:val="00EA7CB9"/>
    <w:rsid w:val="00F05835"/>
    <w:rsid w:val="00F531E1"/>
    <w:rsid w:val="00FC67E8"/>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FBB8"/>
  <w15:chartTrackingRefBased/>
  <w15:docId w15:val="{3677B515-A3C5-49D3-A216-1158E9AE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rsid w:val="0010775B"/>
    <w:rPr>
      <w:rFonts w:ascii="Arial" w:hAnsi="Arial"/>
      <w:sz w:val="20"/>
      <w:szCs w:val="20"/>
    </w:rPr>
  </w:style>
  <w:style w:type="character" w:styleId="FootnoteReference">
    <w:name w:val="footnote reference"/>
    <w:aliases w:val="PD Footnote Reference"/>
    <w:basedOn w:val="DefaultParagraphFont"/>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F05835"/>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F05835"/>
    <w:rPr>
      <w:rFonts w:ascii="Times New Roman" w:eastAsia="MS Mincho"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E934-FECE-40D2-9E7A-D0A2DFC5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Danielle Lindley</cp:lastModifiedBy>
  <cp:revision>2</cp:revision>
  <dcterms:created xsi:type="dcterms:W3CDTF">2021-05-05T13:10:00Z</dcterms:created>
  <dcterms:modified xsi:type="dcterms:W3CDTF">2021-05-05T13:10:00Z</dcterms:modified>
</cp:coreProperties>
</file>