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BDE55" w14:textId="55C3EE7D" w:rsidR="00A92CB9" w:rsidRDefault="00245382" w:rsidP="00AF1735">
      <w:pPr>
        <w:pStyle w:val="Default"/>
        <w:framePr w:w="9781" w:h="1816" w:hRule="exact" w:wrap="auto" w:vAnchor="page" w:hAnchor="page" w:x="1816" w:y="256"/>
        <w:spacing w:after="780"/>
        <w:jc w:val="right"/>
      </w:pPr>
      <w:r w:rsidRPr="00124C49">
        <w:rPr>
          <w:noProof/>
        </w:rPr>
        <w:drawing>
          <wp:inline distT="0" distB="0" distL="0" distR="0" wp14:anchorId="58A120C1" wp14:editId="387262CE">
            <wp:extent cx="1899320" cy="942483"/>
            <wp:effectExtent l="0" t="0" r="5715" b="0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A3342CCB-2AF2-4C6B-949F-450C0F31FB5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A3342CCB-2AF2-4C6B-949F-450C0F31FB5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99320" cy="942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D39B8" w14:textId="0020FDB8" w:rsidR="0040118E" w:rsidRDefault="00A92CB9" w:rsidP="006A518A">
      <w:pPr>
        <w:pStyle w:val="Default"/>
        <w:tabs>
          <w:tab w:val="right" w:pos="10256"/>
        </w:tabs>
        <w:spacing w:line="398" w:lineRule="atLeast"/>
        <w:ind w:left="113" w:right="227"/>
        <w:rPr>
          <w:b/>
          <w:bCs/>
          <w:color w:val="221E1F"/>
          <w:sz w:val="40"/>
          <w:szCs w:val="40"/>
        </w:rPr>
      </w:pPr>
      <w:r>
        <w:rPr>
          <w:b/>
          <w:bCs/>
          <w:color w:val="221E1F"/>
          <w:sz w:val="40"/>
          <w:szCs w:val="40"/>
        </w:rPr>
        <w:t>TOTAL REWARD STATEMENTS:</w:t>
      </w:r>
    </w:p>
    <w:p w14:paraId="09FC35B1" w14:textId="033551A2" w:rsidR="004B28DF" w:rsidRDefault="00A92CB9" w:rsidP="006A518A">
      <w:pPr>
        <w:pStyle w:val="Default"/>
        <w:spacing w:line="398" w:lineRule="atLeast"/>
        <w:ind w:left="-624" w:right="227" w:firstLine="720"/>
        <w:rPr>
          <w:b/>
          <w:bCs/>
          <w:color w:val="221E1F"/>
          <w:sz w:val="40"/>
          <w:szCs w:val="40"/>
        </w:rPr>
      </w:pPr>
      <w:r>
        <w:rPr>
          <w:b/>
          <w:bCs/>
          <w:color w:val="221E1F"/>
          <w:sz w:val="40"/>
          <w:szCs w:val="40"/>
        </w:rPr>
        <w:t>UPDATING YOUR LOCAL BENEFITS PAGE</w:t>
      </w:r>
    </w:p>
    <w:p w14:paraId="2BA485B8" w14:textId="4388E417" w:rsidR="0040118E" w:rsidRPr="00D91295" w:rsidRDefault="00AE45B7" w:rsidP="006A518A">
      <w:pPr>
        <w:pStyle w:val="Default"/>
        <w:spacing w:line="398" w:lineRule="atLeast"/>
        <w:ind w:left="-624" w:right="227" w:firstLine="720"/>
        <w:rPr>
          <w:b/>
          <w:bCs/>
          <w:color w:val="5482AB"/>
          <w:sz w:val="40"/>
          <w:szCs w:val="30"/>
        </w:rPr>
      </w:pPr>
      <w:r w:rsidRPr="00D91295">
        <w:rPr>
          <w:b/>
          <w:bCs/>
          <w:color w:val="5482AB"/>
          <w:sz w:val="40"/>
          <w:szCs w:val="30"/>
        </w:rPr>
        <w:t>EMPLOYER CHEKLIST</w:t>
      </w:r>
    </w:p>
    <w:p w14:paraId="75A32ECD" w14:textId="77777777" w:rsidR="00AE45B7" w:rsidRPr="00AE45B7" w:rsidRDefault="00AE45B7" w:rsidP="00AE45B7">
      <w:pPr>
        <w:pStyle w:val="Default"/>
        <w:spacing w:line="398" w:lineRule="atLeast"/>
        <w:ind w:left="1440" w:right="542" w:firstLine="720"/>
        <w:rPr>
          <w:b/>
          <w:bCs/>
          <w:color w:val="FBAE1D"/>
          <w:sz w:val="40"/>
          <w:szCs w:val="30"/>
        </w:rPr>
      </w:pPr>
    </w:p>
    <w:p w14:paraId="6A3F4228" w14:textId="4202455A" w:rsidR="0040118E" w:rsidRDefault="00721C84" w:rsidP="006A518A">
      <w:pPr>
        <w:pStyle w:val="Default"/>
        <w:ind w:left="113" w:right="57"/>
        <w:rPr>
          <w:color w:val="57585A"/>
          <w:szCs w:val="22"/>
        </w:rPr>
      </w:pPr>
      <w:r>
        <w:rPr>
          <w:color w:val="57585A"/>
          <w:szCs w:val="22"/>
        </w:rPr>
        <w:t>W</w:t>
      </w:r>
      <w:r w:rsidR="004B28DF" w:rsidRPr="00B56802">
        <w:rPr>
          <w:color w:val="57585A"/>
          <w:szCs w:val="22"/>
        </w:rPr>
        <w:t xml:space="preserve">e encourage </w:t>
      </w:r>
      <w:r>
        <w:rPr>
          <w:color w:val="57585A"/>
          <w:szCs w:val="22"/>
        </w:rPr>
        <w:t xml:space="preserve">employers </w:t>
      </w:r>
      <w:r w:rsidR="004B28DF" w:rsidRPr="00B56802">
        <w:rPr>
          <w:color w:val="57585A"/>
          <w:szCs w:val="22"/>
        </w:rPr>
        <w:t>to</w:t>
      </w:r>
      <w:r>
        <w:rPr>
          <w:color w:val="57585A"/>
          <w:szCs w:val="22"/>
        </w:rPr>
        <w:t xml:space="preserve"> continue </w:t>
      </w:r>
      <w:r w:rsidR="00855557">
        <w:rPr>
          <w:color w:val="57585A"/>
          <w:szCs w:val="22"/>
        </w:rPr>
        <w:t xml:space="preserve">to </w:t>
      </w:r>
      <w:r>
        <w:rPr>
          <w:color w:val="57585A"/>
          <w:szCs w:val="22"/>
        </w:rPr>
        <w:t>keep their</w:t>
      </w:r>
      <w:r w:rsidR="004B28DF" w:rsidRPr="00B56802">
        <w:rPr>
          <w:color w:val="57585A"/>
          <w:szCs w:val="22"/>
        </w:rPr>
        <w:t xml:space="preserve"> local benefits page up to date and promote the full range of benefits offered locally. </w:t>
      </w:r>
    </w:p>
    <w:p w14:paraId="6C2B63B6" w14:textId="77777777" w:rsidR="00AE45B7" w:rsidRPr="00AE45B7" w:rsidRDefault="00AE45B7" w:rsidP="00AE45B7">
      <w:pPr>
        <w:pStyle w:val="Default"/>
        <w:ind w:left="2160"/>
        <w:rPr>
          <w:color w:val="57585A"/>
          <w:szCs w:val="22"/>
        </w:rPr>
      </w:pPr>
    </w:p>
    <w:p w14:paraId="1B1D700A" w14:textId="130480F2" w:rsidR="004B28DF" w:rsidRPr="00D91295" w:rsidRDefault="00B07E16" w:rsidP="00243260">
      <w:pPr>
        <w:pStyle w:val="CM1"/>
        <w:spacing w:after="207"/>
        <w:ind w:left="-624" w:right="112" w:firstLine="720"/>
        <w:rPr>
          <w:rFonts w:cs="DIN OT"/>
          <w:color w:val="5482AB"/>
          <w:sz w:val="22"/>
          <w:szCs w:val="22"/>
        </w:rPr>
      </w:pPr>
      <w:r w:rsidRPr="00D91295">
        <w:rPr>
          <w:rFonts w:cs="DIN OT"/>
          <w:b/>
          <w:bCs/>
          <w:color w:val="5482AB"/>
          <w:sz w:val="30"/>
          <w:szCs w:val="30"/>
        </w:rPr>
        <w:t>Use this check</w:t>
      </w:r>
      <w:r w:rsidR="00245382" w:rsidRPr="00D91295">
        <w:rPr>
          <w:rFonts w:cs="DIN OT"/>
          <w:b/>
          <w:bCs/>
          <w:color w:val="5482AB"/>
          <w:sz w:val="30"/>
          <w:szCs w:val="30"/>
        </w:rPr>
        <w:t>list</w:t>
      </w:r>
      <w:r w:rsidRPr="00D91295">
        <w:rPr>
          <w:rFonts w:cs="DIN OT"/>
          <w:b/>
          <w:bCs/>
          <w:color w:val="5482AB"/>
          <w:sz w:val="30"/>
          <w:szCs w:val="30"/>
        </w:rPr>
        <w:t xml:space="preserve"> to prepare and promote your local offers</w:t>
      </w:r>
      <w:r w:rsidR="00A92CB9" w:rsidRPr="00D91295">
        <w:rPr>
          <w:rFonts w:cs="DIN OT"/>
          <w:b/>
          <w:bCs/>
          <w:color w:val="5482AB"/>
          <w:sz w:val="30"/>
          <w:szCs w:val="30"/>
        </w:rPr>
        <w:t xml:space="preserve"> </w:t>
      </w:r>
    </w:p>
    <w:p w14:paraId="54431C42" w14:textId="77777777" w:rsidR="00D917D5" w:rsidRDefault="00D917D5" w:rsidP="00D917D5">
      <w:pPr>
        <w:pStyle w:val="Default"/>
        <w:framePr w:w="611" w:h="11811" w:hRule="exact" w:wrap="auto" w:vAnchor="page" w:hAnchor="page" w:x="191" w:y="5521"/>
        <w:spacing w:after="1900"/>
        <w:jc w:val="both"/>
        <w:rPr>
          <w:color w:val="221E1F"/>
          <w:sz w:val="23"/>
          <w:szCs w:val="23"/>
        </w:rPr>
      </w:pPr>
    </w:p>
    <w:p w14:paraId="21DD4C3B" w14:textId="1ACDAB58" w:rsidR="00A92CB9" w:rsidRPr="00056C2E" w:rsidRDefault="00A92CB9" w:rsidP="0093067B">
      <w:pPr>
        <w:pStyle w:val="Default"/>
        <w:numPr>
          <w:ilvl w:val="0"/>
          <w:numId w:val="2"/>
        </w:numPr>
        <w:spacing w:after="160"/>
        <w:ind w:left="417"/>
        <w:rPr>
          <w:color w:val="57585A"/>
        </w:rPr>
      </w:pPr>
      <w:r w:rsidRPr="00056C2E">
        <w:rPr>
          <w:b/>
          <w:bCs/>
          <w:color w:val="57585A"/>
        </w:rPr>
        <w:t>Review your current reward offering</w:t>
      </w:r>
      <w:r w:rsidRPr="00056C2E">
        <w:rPr>
          <w:color w:val="57585A"/>
        </w:rPr>
        <w:t xml:space="preserve"> – is your cu</w:t>
      </w:r>
      <w:r w:rsidR="0040118E" w:rsidRPr="00056C2E">
        <w:rPr>
          <w:color w:val="57585A"/>
        </w:rPr>
        <w:t xml:space="preserve">rrent offer what employees want? </w:t>
      </w:r>
      <w:r w:rsidR="00B07E16">
        <w:rPr>
          <w:color w:val="57585A"/>
        </w:rPr>
        <w:t>For instance, d</w:t>
      </w:r>
      <w:r w:rsidRPr="00056C2E">
        <w:rPr>
          <w:color w:val="57585A"/>
        </w:rPr>
        <w:t xml:space="preserve">o you have benefits </w:t>
      </w:r>
      <w:r w:rsidR="0040118E" w:rsidRPr="00056C2E">
        <w:rPr>
          <w:color w:val="57585A"/>
        </w:rPr>
        <w:t xml:space="preserve">to support health and wellbeing, security, </w:t>
      </w:r>
      <w:proofErr w:type="gramStart"/>
      <w:r w:rsidR="0040118E" w:rsidRPr="00056C2E">
        <w:rPr>
          <w:color w:val="57585A"/>
        </w:rPr>
        <w:t>finance</w:t>
      </w:r>
      <w:proofErr w:type="gramEnd"/>
      <w:r w:rsidRPr="00056C2E">
        <w:rPr>
          <w:color w:val="57585A"/>
        </w:rPr>
        <w:t xml:space="preserve"> and lifestyle? </w:t>
      </w:r>
    </w:p>
    <w:p w14:paraId="2A42BA69" w14:textId="7FD7753A" w:rsidR="00160886" w:rsidRDefault="00A92CB9" w:rsidP="0093067B">
      <w:pPr>
        <w:pStyle w:val="Default"/>
        <w:numPr>
          <w:ilvl w:val="0"/>
          <w:numId w:val="2"/>
        </w:numPr>
        <w:spacing w:after="160"/>
        <w:rPr>
          <w:color w:val="57585A"/>
        </w:rPr>
      </w:pPr>
      <w:r w:rsidRPr="00056C2E">
        <w:rPr>
          <w:b/>
          <w:bCs/>
          <w:color w:val="57585A"/>
        </w:rPr>
        <w:t xml:space="preserve">Make sure all the local benefits you offer are included </w:t>
      </w:r>
      <w:r w:rsidRPr="00056C2E">
        <w:rPr>
          <w:color w:val="57585A"/>
        </w:rPr>
        <w:t xml:space="preserve">– do you offer car lease schemes, childcare </w:t>
      </w:r>
      <w:proofErr w:type="gramStart"/>
      <w:r w:rsidRPr="00056C2E">
        <w:rPr>
          <w:color w:val="57585A"/>
        </w:rPr>
        <w:t>vouchers</w:t>
      </w:r>
      <w:proofErr w:type="gramEnd"/>
      <w:r w:rsidRPr="00056C2E">
        <w:rPr>
          <w:color w:val="57585A"/>
        </w:rPr>
        <w:t xml:space="preserve"> or a staff gym?</w:t>
      </w:r>
      <w:r w:rsidR="00C1020D">
        <w:rPr>
          <w:color w:val="57585A"/>
        </w:rPr>
        <w:t xml:space="preserve"> </w:t>
      </w:r>
    </w:p>
    <w:p w14:paraId="41C24781" w14:textId="4BE3DA2D" w:rsidR="00A92CB9" w:rsidRPr="00056C2E" w:rsidRDefault="00C1020D" w:rsidP="0093067B">
      <w:pPr>
        <w:pStyle w:val="Default"/>
        <w:numPr>
          <w:ilvl w:val="0"/>
          <w:numId w:val="2"/>
        </w:numPr>
        <w:spacing w:after="160"/>
        <w:rPr>
          <w:color w:val="57585A"/>
        </w:rPr>
      </w:pPr>
      <w:r w:rsidRPr="00B86237">
        <w:rPr>
          <w:b/>
          <w:color w:val="57585A"/>
        </w:rPr>
        <w:t xml:space="preserve">Use </w:t>
      </w:r>
      <w:hyperlink r:id="rId12" w:history="1">
        <w:r w:rsidR="00C1558D" w:rsidRPr="00D91295">
          <w:rPr>
            <w:b/>
            <w:color w:val="5482AB"/>
          </w:rPr>
          <w:t xml:space="preserve">NHSBSA’s </w:t>
        </w:r>
        <w:r w:rsidRPr="00D91295">
          <w:rPr>
            <w:b/>
            <w:color w:val="5482AB"/>
          </w:rPr>
          <w:t>guidance</w:t>
        </w:r>
      </w:hyperlink>
      <w:r w:rsidR="00C1558D">
        <w:rPr>
          <w:color w:val="57585A"/>
        </w:rPr>
        <w:t xml:space="preserve"> </w:t>
      </w:r>
      <w:r w:rsidR="00160886">
        <w:rPr>
          <w:color w:val="57585A"/>
        </w:rPr>
        <w:t xml:space="preserve">- </w:t>
      </w:r>
      <w:r w:rsidR="00A27664">
        <w:rPr>
          <w:color w:val="57585A"/>
        </w:rPr>
        <w:t xml:space="preserve">update </w:t>
      </w:r>
      <w:r w:rsidR="00C1558D">
        <w:rPr>
          <w:color w:val="57585A"/>
        </w:rPr>
        <w:t xml:space="preserve">your local benefits page of the </w:t>
      </w:r>
      <w:r w:rsidR="003312C9">
        <w:rPr>
          <w:color w:val="57585A"/>
        </w:rPr>
        <w:t>t</w:t>
      </w:r>
      <w:r w:rsidR="00FB1637">
        <w:rPr>
          <w:color w:val="57585A"/>
        </w:rPr>
        <w:t xml:space="preserve">otal </w:t>
      </w:r>
      <w:r w:rsidR="00160886">
        <w:rPr>
          <w:color w:val="57585A"/>
        </w:rPr>
        <w:t>r</w:t>
      </w:r>
      <w:r w:rsidR="00FB1637">
        <w:rPr>
          <w:color w:val="57585A"/>
        </w:rPr>
        <w:t xml:space="preserve">eward </w:t>
      </w:r>
      <w:r w:rsidR="00160886">
        <w:rPr>
          <w:color w:val="57585A"/>
        </w:rPr>
        <w:t>s</w:t>
      </w:r>
      <w:r w:rsidR="00FB1637">
        <w:rPr>
          <w:color w:val="57585A"/>
        </w:rPr>
        <w:t>tatements</w:t>
      </w:r>
      <w:r w:rsidR="00C1558D">
        <w:rPr>
          <w:color w:val="57585A"/>
        </w:rPr>
        <w:t>.</w:t>
      </w:r>
    </w:p>
    <w:p w14:paraId="553DF20F" w14:textId="39EA3D0D" w:rsidR="00A92CB9" w:rsidRPr="00056C2E" w:rsidRDefault="00A92CB9" w:rsidP="0093067B">
      <w:pPr>
        <w:pStyle w:val="Default"/>
        <w:numPr>
          <w:ilvl w:val="0"/>
          <w:numId w:val="2"/>
        </w:numPr>
        <w:spacing w:after="160"/>
        <w:rPr>
          <w:color w:val="57585A"/>
        </w:rPr>
      </w:pPr>
      <w:r w:rsidRPr="00056C2E">
        <w:rPr>
          <w:b/>
          <w:bCs/>
          <w:color w:val="57585A"/>
        </w:rPr>
        <w:t xml:space="preserve">Highlight the advantages of each benefit </w:t>
      </w:r>
      <w:r w:rsidR="004B28DF" w:rsidRPr="00056C2E">
        <w:rPr>
          <w:color w:val="57585A"/>
        </w:rPr>
        <w:t xml:space="preserve">– </w:t>
      </w:r>
      <w:r w:rsidR="005103E8" w:rsidRPr="00056C2E">
        <w:rPr>
          <w:color w:val="57585A"/>
        </w:rPr>
        <w:t>communicate to</w:t>
      </w:r>
      <w:r w:rsidR="004B28DF" w:rsidRPr="00056C2E">
        <w:rPr>
          <w:color w:val="57585A"/>
        </w:rPr>
        <w:t xml:space="preserve"> employees what </w:t>
      </w:r>
      <w:r w:rsidR="005103E8" w:rsidRPr="00056C2E">
        <w:rPr>
          <w:color w:val="57585A"/>
        </w:rPr>
        <w:t xml:space="preserve">you can offer them. </w:t>
      </w:r>
      <w:r w:rsidRPr="00056C2E">
        <w:rPr>
          <w:color w:val="57585A"/>
        </w:rPr>
        <w:t xml:space="preserve"> </w:t>
      </w:r>
    </w:p>
    <w:p w14:paraId="447C0D41" w14:textId="25D5E33F" w:rsidR="00A92CB9" w:rsidRPr="00D91295" w:rsidRDefault="00A92CB9" w:rsidP="0093067B">
      <w:pPr>
        <w:pStyle w:val="Default"/>
        <w:numPr>
          <w:ilvl w:val="0"/>
          <w:numId w:val="2"/>
        </w:numPr>
        <w:spacing w:after="160"/>
        <w:rPr>
          <w:color w:val="5482AB"/>
        </w:rPr>
      </w:pPr>
      <w:r w:rsidRPr="00056C2E">
        <w:rPr>
          <w:b/>
          <w:bCs/>
          <w:color w:val="57585A"/>
        </w:rPr>
        <w:t>Include the financial savings associated with each benefit</w:t>
      </w:r>
      <w:r w:rsidRPr="00056C2E">
        <w:rPr>
          <w:color w:val="57585A"/>
        </w:rPr>
        <w:t xml:space="preserve"> – these are important to employees, for example tax savings from </w:t>
      </w:r>
      <w:hyperlink r:id="rId13" w:history="1">
        <w:r w:rsidRPr="00D91295">
          <w:rPr>
            <w:b/>
            <w:bCs/>
            <w:color w:val="5482AB"/>
          </w:rPr>
          <w:t>salary sacrifice schemes</w:t>
        </w:r>
      </w:hyperlink>
      <w:r w:rsidR="00B07E16" w:rsidRPr="00D91295">
        <w:rPr>
          <w:b/>
          <w:color w:val="5482AB"/>
        </w:rPr>
        <w:t>.</w:t>
      </w:r>
    </w:p>
    <w:p w14:paraId="66154E5A" w14:textId="77777777" w:rsidR="00A92CB9" w:rsidRPr="00056C2E" w:rsidRDefault="00A92CB9" w:rsidP="0093067B">
      <w:pPr>
        <w:pStyle w:val="Default"/>
        <w:numPr>
          <w:ilvl w:val="0"/>
          <w:numId w:val="2"/>
        </w:numPr>
        <w:spacing w:after="160"/>
        <w:rPr>
          <w:color w:val="57585A"/>
        </w:rPr>
      </w:pPr>
      <w:r w:rsidRPr="00056C2E">
        <w:rPr>
          <w:b/>
          <w:bCs/>
          <w:color w:val="57585A"/>
        </w:rPr>
        <w:t>Link to your employee intranet or other sources of information</w:t>
      </w:r>
      <w:r w:rsidRPr="00056C2E">
        <w:rPr>
          <w:color w:val="57585A"/>
        </w:rPr>
        <w:t xml:space="preserve"> – provide links to information so employees can read more about your local offer. </w:t>
      </w:r>
    </w:p>
    <w:p w14:paraId="5A6BC76F" w14:textId="311DD146" w:rsidR="00A92CB9" w:rsidRPr="00056C2E" w:rsidRDefault="00A92CB9" w:rsidP="0093067B">
      <w:pPr>
        <w:pStyle w:val="Default"/>
        <w:numPr>
          <w:ilvl w:val="0"/>
          <w:numId w:val="2"/>
        </w:numPr>
        <w:spacing w:after="160"/>
        <w:rPr>
          <w:color w:val="57585A"/>
        </w:rPr>
      </w:pPr>
      <w:r w:rsidRPr="00056C2E">
        <w:rPr>
          <w:b/>
          <w:bCs/>
          <w:color w:val="57585A"/>
        </w:rPr>
        <w:t>Update your employer and benefit provider contact details</w:t>
      </w:r>
      <w:r w:rsidR="00B07E16">
        <w:rPr>
          <w:color w:val="57585A"/>
        </w:rPr>
        <w:t xml:space="preserve"> – make sure these</w:t>
      </w:r>
      <w:r w:rsidRPr="00056C2E">
        <w:rPr>
          <w:color w:val="57585A"/>
        </w:rPr>
        <w:t xml:space="preserve"> contact details are up to </w:t>
      </w:r>
      <w:r w:rsidR="00142DEE" w:rsidRPr="00056C2E">
        <w:rPr>
          <w:color w:val="57585A"/>
        </w:rPr>
        <w:t>date,</w:t>
      </w:r>
      <w:r w:rsidRPr="00056C2E">
        <w:rPr>
          <w:color w:val="57585A"/>
        </w:rPr>
        <w:t xml:space="preserve"> so employees know where to go for more information. </w:t>
      </w:r>
    </w:p>
    <w:p w14:paraId="73CEC703" w14:textId="77777777" w:rsidR="00A92CB9" w:rsidRPr="00056C2E" w:rsidRDefault="00A92CB9" w:rsidP="0093067B">
      <w:pPr>
        <w:pStyle w:val="Default"/>
        <w:numPr>
          <w:ilvl w:val="0"/>
          <w:numId w:val="2"/>
        </w:numPr>
        <w:spacing w:after="160"/>
        <w:rPr>
          <w:color w:val="57585A"/>
        </w:rPr>
      </w:pPr>
      <w:r w:rsidRPr="00056C2E">
        <w:rPr>
          <w:b/>
          <w:bCs/>
          <w:color w:val="57585A"/>
        </w:rPr>
        <w:t>Use local branding</w:t>
      </w:r>
      <w:r w:rsidRPr="00056C2E">
        <w:rPr>
          <w:color w:val="57585A"/>
        </w:rPr>
        <w:t xml:space="preserve"> – this helps to make the sectio</w:t>
      </w:r>
      <w:r w:rsidR="007034BF" w:rsidRPr="00056C2E">
        <w:rPr>
          <w:color w:val="57585A"/>
        </w:rPr>
        <w:t xml:space="preserve">n look familiar for employees. </w:t>
      </w:r>
    </w:p>
    <w:p w14:paraId="5EB5A830" w14:textId="77777777" w:rsidR="00B2281E" w:rsidRDefault="00A92CB9" w:rsidP="0093067B">
      <w:pPr>
        <w:pStyle w:val="CM3"/>
        <w:numPr>
          <w:ilvl w:val="0"/>
          <w:numId w:val="2"/>
        </w:numPr>
        <w:spacing w:after="160" w:line="280" w:lineRule="atLeast"/>
        <w:rPr>
          <w:rFonts w:cs="DIN OT"/>
          <w:color w:val="57585A"/>
        </w:rPr>
      </w:pPr>
      <w:r w:rsidRPr="00056C2E">
        <w:rPr>
          <w:rFonts w:cs="DIN OT"/>
          <w:b/>
          <w:bCs/>
          <w:color w:val="57585A"/>
        </w:rPr>
        <w:t>Finally, make sure the information on the local benefits page is up to date</w:t>
      </w:r>
      <w:r w:rsidRPr="00056C2E">
        <w:rPr>
          <w:rFonts w:cs="DIN OT"/>
          <w:color w:val="57585A"/>
        </w:rPr>
        <w:t xml:space="preserve"> – </w:t>
      </w:r>
      <w:proofErr w:type="gramStart"/>
      <w:r w:rsidRPr="00056C2E">
        <w:rPr>
          <w:rFonts w:cs="DIN OT"/>
          <w:color w:val="57585A"/>
        </w:rPr>
        <w:t>take a look</w:t>
      </w:r>
      <w:proofErr w:type="gramEnd"/>
      <w:r w:rsidRPr="00056C2E">
        <w:rPr>
          <w:rFonts w:cs="DIN OT"/>
          <w:color w:val="57585A"/>
        </w:rPr>
        <w:t xml:space="preserve"> at the information and check it is still relevant for your employees. </w:t>
      </w:r>
    </w:p>
    <w:p w14:paraId="7A021B11" w14:textId="77777777" w:rsidR="00B2281E" w:rsidRPr="00B2281E" w:rsidRDefault="007308FF" w:rsidP="00B2281E">
      <w:r>
        <w:rPr>
          <w:rFonts w:cs="DIN OT"/>
          <w:noProof/>
          <w:color w:val="57585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B2B3F7" wp14:editId="3B65C3A7">
                <wp:simplePos x="0" y="0"/>
                <wp:positionH relativeFrom="margin">
                  <wp:posOffset>50800</wp:posOffset>
                </wp:positionH>
                <wp:positionV relativeFrom="paragraph">
                  <wp:posOffset>207645</wp:posOffset>
                </wp:positionV>
                <wp:extent cx="6578600" cy="1695450"/>
                <wp:effectExtent l="0" t="0" r="12700" b="1905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0" cy="1695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rgbClr val="5482A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4219A2" w14:textId="77777777" w:rsidR="007308FF" w:rsidRPr="00D91295" w:rsidRDefault="004A51D5" w:rsidP="004A51D5">
                            <w:pPr>
                              <w:spacing w:after="0" w:line="280" w:lineRule="atLeast"/>
                              <w:ind w:right="112"/>
                              <w:rPr>
                                <w:rFonts w:ascii="DIN OT" w:hAnsi="DIN OT" w:cs="DIN OT"/>
                                <w:b/>
                                <w:bCs/>
                                <w:color w:val="5482AB"/>
                                <w:sz w:val="30"/>
                                <w:szCs w:val="30"/>
                              </w:rPr>
                            </w:pPr>
                            <w:r w:rsidRPr="00D91295">
                              <w:rPr>
                                <w:rFonts w:ascii="DIN OT" w:hAnsi="DIN OT" w:cs="DIN OT"/>
                                <w:b/>
                                <w:bCs/>
                                <w:color w:val="5482AB"/>
                                <w:sz w:val="30"/>
                                <w:szCs w:val="30"/>
                              </w:rPr>
                              <w:t>Further resources</w:t>
                            </w:r>
                            <w:r w:rsidR="006E1589" w:rsidRPr="00D91295">
                              <w:rPr>
                                <w:rFonts w:ascii="DIN OT" w:hAnsi="DIN OT" w:cs="DIN OT"/>
                                <w:b/>
                                <w:bCs/>
                                <w:color w:val="5482AB"/>
                                <w:sz w:val="30"/>
                                <w:szCs w:val="30"/>
                              </w:rPr>
                              <w:t xml:space="preserve"> to support you</w:t>
                            </w:r>
                            <w:r w:rsidRPr="00D91295">
                              <w:rPr>
                                <w:rFonts w:ascii="DIN OT" w:hAnsi="DIN OT" w:cs="DIN OT"/>
                                <w:b/>
                                <w:bCs/>
                                <w:color w:val="5482AB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4BDE3E9B" w14:textId="77777777" w:rsidR="004A51D5" w:rsidRDefault="006573B0" w:rsidP="004A51D5">
                            <w:pPr>
                              <w:pStyle w:val="CM3"/>
                              <w:numPr>
                                <w:ilvl w:val="0"/>
                                <w:numId w:val="4"/>
                              </w:numPr>
                              <w:spacing w:line="280" w:lineRule="atLeast"/>
                              <w:ind w:right="112"/>
                              <w:rPr>
                                <w:rFonts w:cs="DIN OT"/>
                                <w:color w:val="57585A"/>
                              </w:rPr>
                            </w:pPr>
                            <w:r w:rsidRPr="00056C2E">
                              <w:rPr>
                                <w:rFonts w:cs="DIN OT"/>
                                <w:color w:val="57585A"/>
                              </w:rPr>
                              <w:t>Read more about the importance of offering</w:t>
                            </w:r>
                            <w:r w:rsidR="004A51D5">
                              <w:rPr>
                                <w:rFonts w:cs="DIN OT"/>
                                <w:color w:val="57585A"/>
                              </w:rPr>
                              <w:t xml:space="preserve"> local employee benefits on our </w:t>
                            </w:r>
                            <w:hyperlink r:id="rId14" w:history="1">
                              <w:r w:rsidR="004A51D5" w:rsidRPr="00D91295">
                                <w:rPr>
                                  <w:bCs/>
                                  <w:color w:val="5482AB"/>
                                </w:rPr>
                                <w:t>reward strategy toolkit</w:t>
                              </w:r>
                            </w:hyperlink>
                            <w:r w:rsidR="004A51D5" w:rsidRPr="00D91295">
                              <w:rPr>
                                <w:rFonts w:cs="DIN OT"/>
                                <w:color w:val="5482AB"/>
                              </w:rPr>
                              <w:t xml:space="preserve"> </w:t>
                            </w:r>
                            <w:r w:rsidRPr="00056C2E">
                              <w:rPr>
                                <w:rFonts w:cs="DIN OT"/>
                                <w:color w:val="57585A"/>
                              </w:rPr>
                              <w:t xml:space="preserve">web pages. </w:t>
                            </w:r>
                          </w:p>
                          <w:p w14:paraId="2814A996" w14:textId="557B82A8" w:rsidR="00D31FE1" w:rsidRDefault="004A51D5" w:rsidP="004A51D5">
                            <w:pPr>
                              <w:pStyle w:val="CM3"/>
                              <w:numPr>
                                <w:ilvl w:val="0"/>
                                <w:numId w:val="4"/>
                              </w:numPr>
                              <w:spacing w:line="280" w:lineRule="atLeast"/>
                              <w:ind w:right="112"/>
                              <w:rPr>
                                <w:rFonts w:cs="DIN OT"/>
                                <w:color w:val="57585A"/>
                              </w:rPr>
                            </w:pPr>
                            <w:r>
                              <w:rPr>
                                <w:rFonts w:cs="DIN OT"/>
                                <w:color w:val="57585A"/>
                              </w:rPr>
                              <w:t>Use</w:t>
                            </w:r>
                            <w:r w:rsidR="006573B0" w:rsidRPr="00056C2E">
                              <w:rPr>
                                <w:rFonts w:cs="DIN OT"/>
                                <w:color w:val="57585A"/>
                              </w:rPr>
                              <w:t xml:space="preserve"> our handy </w:t>
                            </w:r>
                            <w:hyperlink r:id="rId15" w:history="1">
                              <w:r w:rsidR="006573B0" w:rsidRPr="00D91295">
                                <w:rPr>
                                  <w:rFonts w:cs="DIN OT"/>
                                  <w:bCs/>
                                  <w:color w:val="5482AB"/>
                                </w:rPr>
                                <w:t>communications guide</w:t>
                              </w:r>
                            </w:hyperlink>
                            <w:r w:rsidR="006573B0" w:rsidRPr="00D91295">
                              <w:rPr>
                                <w:rFonts w:cs="DIN OT"/>
                                <w:color w:val="5482AB"/>
                              </w:rPr>
                              <w:t xml:space="preserve"> </w:t>
                            </w:r>
                            <w:r w:rsidR="006573B0" w:rsidRPr="00056C2E">
                              <w:rPr>
                                <w:rFonts w:cs="DIN OT"/>
                                <w:color w:val="57585A"/>
                              </w:rPr>
                              <w:t>to support your conversat</w:t>
                            </w:r>
                            <w:r w:rsidR="00D31FE1">
                              <w:rPr>
                                <w:rFonts w:cs="DIN OT"/>
                                <w:color w:val="57585A"/>
                              </w:rPr>
                              <w:t>ions with staff around reward.</w:t>
                            </w:r>
                          </w:p>
                          <w:p w14:paraId="3BBA9AD6" w14:textId="77777777" w:rsidR="006573B0" w:rsidRPr="00D31FE1" w:rsidRDefault="00EC44AA" w:rsidP="004A51D5">
                            <w:pPr>
                              <w:pStyle w:val="CM3"/>
                              <w:numPr>
                                <w:ilvl w:val="0"/>
                                <w:numId w:val="4"/>
                              </w:numPr>
                              <w:spacing w:line="280" w:lineRule="atLeast"/>
                              <w:ind w:right="112"/>
                              <w:rPr>
                                <w:rFonts w:cs="DIN OT"/>
                                <w:color w:val="57585A"/>
                              </w:rPr>
                            </w:pPr>
                            <w:r>
                              <w:rPr>
                                <w:rFonts w:cs="DIN OT"/>
                                <w:color w:val="57585A"/>
                              </w:rPr>
                              <w:t xml:space="preserve">For </w:t>
                            </w:r>
                            <w:r w:rsidR="006573B0" w:rsidRPr="00D31FE1">
                              <w:rPr>
                                <w:rFonts w:cs="DIN OT"/>
                                <w:color w:val="57585A"/>
                              </w:rPr>
                              <w:t>step-by-step instructions on how to update your local benefits page, and to see a completed example, please visit the</w:t>
                            </w:r>
                            <w:r w:rsidR="006573B0" w:rsidRPr="00D31FE1">
                              <w:rPr>
                                <w:rFonts w:cs="DIN OT"/>
                                <w:bCs/>
                                <w:color w:val="FDBC50"/>
                              </w:rPr>
                              <w:t xml:space="preserve"> </w:t>
                            </w:r>
                            <w:hyperlink r:id="rId16" w:history="1">
                              <w:r w:rsidR="006573B0" w:rsidRPr="00D91295">
                                <w:rPr>
                                  <w:rFonts w:cs="DIN OT"/>
                                  <w:bCs/>
                                  <w:color w:val="5482AB"/>
                                </w:rPr>
                                <w:t>NHS Pensions website.</w:t>
                              </w:r>
                            </w:hyperlink>
                          </w:p>
                          <w:p w14:paraId="00D2D831" w14:textId="77777777" w:rsidR="006573B0" w:rsidRPr="006573B0" w:rsidRDefault="006573B0" w:rsidP="004A51D5">
                            <w:pPr>
                              <w:pStyle w:val="Default"/>
                            </w:pPr>
                          </w:p>
                          <w:p w14:paraId="33BC781D" w14:textId="77777777" w:rsidR="006573B0" w:rsidRDefault="006573B0" w:rsidP="004A51D5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B2B3F7" id="Rectangle: Rounded Corners 17" o:spid="_x0000_s1026" style="position:absolute;margin-left:4pt;margin-top:16.35pt;width:518pt;height:13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" fillcolor="white [3212]" strokecolor="#5482ab" strokeweight="1.25pt">
                <v:stroke joinstyle="miter"/>
                <v:textbox>
                  <w:txbxContent>
                    <w:p w14:paraId="5D4219A2" w14:textId="77777777" w:rsidR="007308FF" w:rsidRPr="00D91295" w:rsidRDefault="004A51D5" w:rsidP="004A51D5">
                      <w:pPr>
                        <w:spacing w:after="0" w:line="280" w:lineRule="atLeast"/>
                        <w:ind w:right="112"/>
                        <w:rPr>
                          <w:rFonts w:ascii="DIN OT" w:hAnsi="DIN OT" w:cs="DIN OT"/>
                          <w:b/>
                          <w:bCs/>
                          <w:color w:val="5482AB"/>
                          <w:sz w:val="30"/>
                          <w:szCs w:val="30"/>
                        </w:rPr>
                      </w:pPr>
                      <w:r w:rsidRPr="00D91295">
                        <w:rPr>
                          <w:rFonts w:ascii="DIN OT" w:hAnsi="DIN OT" w:cs="DIN OT"/>
                          <w:b/>
                          <w:bCs/>
                          <w:color w:val="5482AB"/>
                          <w:sz w:val="30"/>
                          <w:szCs w:val="30"/>
                        </w:rPr>
                        <w:t>Further resources</w:t>
                      </w:r>
                      <w:r w:rsidR="006E1589" w:rsidRPr="00D91295">
                        <w:rPr>
                          <w:rFonts w:ascii="DIN OT" w:hAnsi="DIN OT" w:cs="DIN OT"/>
                          <w:b/>
                          <w:bCs/>
                          <w:color w:val="5482AB"/>
                          <w:sz w:val="30"/>
                          <w:szCs w:val="30"/>
                        </w:rPr>
                        <w:t xml:space="preserve"> to support you</w:t>
                      </w:r>
                      <w:r w:rsidRPr="00D91295">
                        <w:rPr>
                          <w:rFonts w:ascii="DIN OT" w:hAnsi="DIN OT" w:cs="DIN OT"/>
                          <w:b/>
                          <w:bCs/>
                          <w:color w:val="5482AB"/>
                          <w:sz w:val="30"/>
                          <w:szCs w:val="30"/>
                        </w:rPr>
                        <w:t xml:space="preserve"> </w:t>
                      </w:r>
                    </w:p>
                    <w:p w14:paraId="4BDE3E9B" w14:textId="77777777" w:rsidR="004A51D5" w:rsidRDefault="006573B0" w:rsidP="004A51D5">
                      <w:pPr>
                        <w:pStyle w:val="CM3"/>
                        <w:numPr>
                          <w:ilvl w:val="0"/>
                          <w:numId w:val="4"/>
                        </w:numPr>
                        <w:spacing w:line="280" w:lineRule="atLeast"/>
                        <w:ind w:right="112"/>
                        <w:rPr>
                          <w:rFonts w:cs="DIN OT"/>
                          <w:color w:val="57585A"/>
                        </w:rPr>
                      </w:pPr>
                      <w:r w:rsidRPr="00056C2E">
                        <w:rPr>
                          <w:rFonts w:cs="DIN OT"/>
                          <w:color w:val="57585A"/>
                        </w:rPr>
                        <w:t>Read more about the importance of offering</w:t>
                      </w:r>
                      <w:r w:rsidR="004A51D5">
                        <w:rPr>
                          <w:rFonts w:cs="DIN OT"/>
                          <w:color w:val="57585A"/>
                        </w:rPr>
                        <w:t xml:space="preserve"> local employee benefits on our </w:t>
                      </w:r>
                      <w:hyperlink r:id="rId17" w:history="1">
                        <w:r w:rsidR="004A51D5" w:rsidRPr="00D91295">
                          <w:rPr>
                            <w:bCs/>
                            <w:color w:val="5482AB"/>
                          </w:rPr>
                          <w:t>reward strategy toolkit</w:t>
                        </w:r>
                      </w:hyperlink>
                      <w:r w:rsidR="004A51D5" w:rsidRPr="00D91295">
                        <w:rPr>
                          <w:rFonts w:cs="DIN OT"/>
                          <w:color w:val="5482AB"/>
                        </w:rPr>
                        <w:t xml:space="preserve"> </w:t>
                      </w:r>
                      <w:r w:rsidRPr="00056C2E">
                        <w:rPr>
                          <w:rFonts w:cs="DIN OT"/>
                          <w:color w:val="57585A"/>
                        </w:rPr>
                        <w:t xml:space="preserve">web pages. </w:t>
                      </w:r>
                    </w:p>
                    <w:p w14:paraId="2814A996" w14:textId="557B82A8" w:rsidR="00D31FE1" w:rsidRDefault="004A51D5" w:rsidP="004A51D5">
                      <w:pPr>
                        <w:pStyle w:val="CM3"/>
                        <w:numPr>
                          <w:ilvl w:val="0"/>
                          <w:numId w:val="4"/>
                        </w:numPr>
                        <w:spacing w:line="280" w:lineRule="atLeast"/>
                        <w:ind w:right="112"/>
                        <w:rPr>
                          <w:rFonts w:cs="DIN OT"/>
                          <w:color w:val="57585A"/>
                        </w:rPr>
                      </w:pPr>
                      <w:r>
                        <w:rPr>
                          <w:rFonts w:cs="DIN OT"/>
                          <w:color w:val="57585A"/>
                        </w:rPr>
                        <w:t>Use</w:t>
                      </w:r>
                      <w:r w:rsidR="006573B0" w:rsidRPr="00056C2E">
                        <w:rPr>
                          <w:rFonts w:cs="DIN OT"/>
                          <w:color w:val="57585A"/>
                        </w:rPr>
                        <w:t xml:space="preserve"> our handy </w:t>
                      </w:r>
                      <w:hyperlink r:id="rId18" w:history="1">
                        <w:r w:rsidR="006573B0" w:rsidRPr="00D91295">
                          <w:rPr>
                            <w:rFonts w:cs="DIN OT"/>
                            <w:bCs/>
                            <w:color w:val="5482AB"/>
                          </w:rPr>
                          <w:t>communications guide</w:t>
                        </w:r>
                      </w:hyperlink>
                      <w:r w:rsidR="006573B0" w:rsidRPr="00D91295">
                        <w:rPr>
                          <w:rFonts w:cs="DIN OT"/>
                          <w:color w:val="5482AB"/>
                        </w:rPr>
                        <w:t xml:space="preserve"> </w:t>
                      </w:r>
                      <w:r w:rsidR="006573B0" w:rsidRPr="00056C2E">
                        <w:rPr>
                          <w:rFonts w:cs="DIN OT"/>
                          <w:color w:val="57585A"/>
                        </w:rPr>
                        <w:t>to support your conversat</w:t>
                      </w:r>
                      <w:r w:rsidR="00D31FE1">
                        <w:rPr>
                          <w:rFonts w:cs="DIN OT"/>
                          <w:color w:val="57585A"/>
                        </w:rPr>
                        <w:t>ions with staff around reward.</w:t>
                      </w:r>
                    </w:p>
                    <w:p w14:paraId="3BBA9AD6" w14:textId="77777777" w:rsidR="006573B0" w:rsidRPr="00D31FE1" w:rsidRDefault="00EC44AA" w:rsidP="004A51D5">
                      <w:pPr>
                        <w:pStyle w:val="CM3"/>
                        <w:numPr>
                          <w:ilvl w:val="0"/>
                          <w:numId w:val="4"/>
                        </w:numPr>
                        <w:spacing w:line="280" w:lineRule="atLeast"/>
                        <w:ind w:right="112"/>
                        <w:rPr>
                          <w:rFonts w:cs="DIN OT"/>
                          <w:color w:val="57585A"/>
                        </w:rPr>
                      </w:pPr>
                      <w:r>
                        <w:rPr>
                          <w:rFonts w:cs="DIN OT"/>
                          <w:color w:val="57585A"/>
                        </w:rPr>
                        <w:t xml:space="preserve">For </w:t>
                      </w:r>
                      <w:r w:rsidR="006573B0" w:rsidRPr="00D31FE1">
                        <w:rPr>
                          <w:rFonts w:cs="DIN OT"/>
                          <w:color w:val="57585A"/>
                        </w:rPr>
                        <w:t>step-by-step instructions on how to update your local benefits page, and to see a completed example, please visit the</w:t>
                      </w:r>
                      <w:r w:rsidR="006573B0" w:rsidRPr="00D31FE1">
                        <w:rPr>
                          <w:rFonts w:cs="DIN OT"/>
                          <w:bCs/>
                          <w:color w:val="FDBC50"/>
                        </w:rPr>
                        <w:t xml:space="preserve"> </w:t>
                      </w:r>
                      <w:hyperlink r:id="rId19" w:history="1">
                        <w:r w:rsidR="006573B0" w:rsidRPr="00D91295">
                          <w:rPr>
                            <w:rFonts w:cs="DIN OT"/>
                            <w:bCs/>
                            <w:color w:val="5482AB"/>
                          </w:rPr>
                          <w:t>NHS Pensions website.</w:t>
                        </w:r>
                      </w:hyperlink>
                    </w:p>
                    <w:p w14:paraId="00D2D831" w14:textId="77777777" w:rsidR="006573B0" w:rsidRPr="006573B0" w:rsidRDefault="006573B0" w:rsidP="004A51D5">
                      <w:pPr>
                        <w:pStyle w:val="Default"/>
                      </w:pPr>
                    </w:p>
                    <w:p w14:paraId="33BC781D" w14:textId="77777777" w:rsidR="006573B0" w:rsidRDefault="006573B0" w:rsidP="004A51D5">
                      <w:pPr>
                        <w:spacing w:after="0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DD54F04" w14:textId="77777777" w:rsidR="00B2281E" w:rsidRPr="00B2281E" w:rsidRDefault="00B2281E" w:rsidP="00B2281E"/>
    <w:p w14:paraId="3B451F66" w14:textId="77777777" w:rsidR="00B2281E" w:rsidRPr="00B2281E" w:rsidRDefault="00B2281E" w:rsidP="00B2281E"/>
    <w:p w14:paraId="65D268D0" w14:textId="77777777" w:rsidR="00B2281E" w:rsidRPr="00B2281E" w:rsidRDefault="00B2281E" w:rsidP="00B2281E"/>
    <w:p w14:paraId="540BEED2" w14:textId="77777777" w:rsidR="00B2281E" w:rsidRPr="00B2281E" w:rsidRDefault="00B2281E" w:rsidP="00B2281E"/>
    <w:p w14:paraId="6B4358FA" w14:textId="77777777" w:rsidR="00B2281E" w:rsidRPr="00B2281E" w:rsidRDefault="00B2281E" w:rsidP="00B2281E"/>
    <w:sectPr w:rsidR="00B2281E" w:rsidRPr="00B2281E" w:rsidSect="00245382">
      <w:headerReference w:type="default" r:id="rId20"/>
      <w:footerReference w:type="default" r:id="rId21"/>
      <w:pgSz w:w="11905" w:h="17337"/>
      <w:pgMar w:top="720" w:right="720" w:bottom="720" w:left="720" w:header="680" w:footer="5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279E6" w14:textId="77777777" w:rsidR="00645F61" w:rsidRDefault="00645F61" w:rsidP="00602E63">
      <w:pPr>
        <w:spacing w:after="0" w:line="240" w:lineRule="auto"/>
      </w:pPr>
      <w:r>
        <w:separator/>
      </w:r>
    </w:p>
  </w:endnote>
  <w:endnote w:type="continuationSeparator" w:id="0">
    <w:p w14:paraId="22449424" w14:textId="77777777" w:rsidR="00645F61" w:rsidRDefault="00645F61" w:rsidP="00602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O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0ABC8" w14:textId="77777777" w:rsidR="00245382" w:rsidRDefault="00245382" w:rsidP="00B2281E">
    <w:pPr>
      <w:pStyle w:val="Footer"/>
      <w:rPr>
        <w:rFonts w:ascii="DIN OT" w:hAnsi="DIN OT" w:cs="DIN OT"/>
        <w:color w:val="57585A"/>
        <w:szCs w:val="24"/>
      </w:rPr>
    </w:pPr>
  </w:p>
  <w:p w14:paraId="4EC9E7DD" w14:textId="21407FB9" w:rsidR="00B2281E" w:rsidRPr="00AE45B7" w:rsidRDefault="00B2281E" w:rsidP="00B2281E">
    <w:pPr>
      <w:pStyle w:val="Footer"/>
      <w:rPr>
        <w:rFonts w:ascii="DIN OT" w:hAnsi="DIN OT" w:cs="DIN OT"/>
        <w:b/>
        <w:color w:val="57585A"/>
        <w:sz w:val="24"/>
        <w:szCs w:val="24"/>
      </w:rPr>
    </w:pPr>
    <w:r w:rsidRPr="00AE45B7">
      <w:rPr>
        <w:rFonts w:ascii="DIN OT" w:hAnsi="DIN OT" w:cs="DIN OT"/>
        <w:b/>
        <w:color w:val="57585A"/>
        <w:sz w:val="24"/>
        <w:szCs w:val="24"/>
      </w:rPr>
      <w:t xml:space="preserve">Tell us what you think about our products and resources, email </w:t>
    </w:r>
    <w:hyperlink r:id="rId1" w:history="1">
      <w:r w:rsidRPr="00AE45B7">
        <w:rPr>
          <w:rStyle w:val="Hyperlink"/>
          <w:rFonts w:ascii="DIN OT" w:hAnsi="DIN OT" w:cs="DIN OT"/>
          <w:b/>
          <w:sz w:val="24"/>
          <w:szCs w:val="24"/>
        </w:rPr>
        <w:t>reward@nhsemployers.org</w:t>
      </w:r>
    </w:hyperlink>
    <w:r w:rsidRPr="00AE45B7">
      <w:rPr>
        <w:rFonts w:ascii="DIN OT" w:hAnsi="DIN OT" w:cs="DIN OT"/>
        <w:b/>
        <w:color w:val="57585A"/>
        <w:sz w:val="24"/>
        <w:szCs w:val="24"/>
      </w:rPr>
      <w:t xml:space="preserve"> </w:t>
    </w:r>
  </w:p>
  <w:p w14:paraId="32D0E73F" w14:textId="77777777" w:rsidR="00B2281E" w:rsidRPr="00AE45B7" w:rsidRDefault="00645F61" w:rsidP="00B2281E">
    <w:pPr>
      <w:pStyle w:val="Footer"/>
      <w:rPr>
        <w:rFonts w:ascii="DIN OT" w:hAnsi="DIN OT" w:cs="DIN OT"/>
        <w:b/>
        <w:color w:val="57585A"/>
        <w:sz w:val="24"/>
        <w:szCs w:val="24"/>
      </w:rPr>
    </w:pPr>
    <w:hyperlink r:id="rId2" w:history="1">
      <w:r w:rsidR="00B2281E" w:rsidRPr="00AE45B7">
        <w:rPr>
          <w:rStyle w:val="Hyperlink"/>
          <w:rFonts w:ascii="DIN OT" w:hAnsi="DIN OT" w:cs="DIN OT"/>
          <w:b/>
          <w:sz w:val="24"/>
          <w:szCs w:val="24"/>
        </w:rPr>
        <w:t>www.nhsemployers.org/TRS</w:t>
      </w:r>
    </w:hyperlink>
    <w:r w:rsidR="007308FF" w:rsidRPr="00AE45B7">
      <w:rPr>
        <w:rFonts w:ascii="DIN OT" w:hAnsi="DIN OT" w:cs="DIN OT"/>
        <w:b/>
        <w:color w:val="57585A"/>
        <w:sz w:val="24"/>
        <w:szCs w:val="24"/>
      </w:rPr>
      <w:t xml:space="preserve">  </w:t>
    </w:r>
    <w:hyperlink r:id="rId3" w:history="1">
      <w:r w:rsidR="00B2281E" w:rsidRPr="00AE45B7">
        <w:rPr>
          <w:rStyle w:val="Hyperlink"/>
          <w:rFonts w:ascii="DIN OT" w:hAnsi="DIN OT" w:cs="DIN OT"/>
          <w:b/>
          <w:sz w:val="24"/>
          <w:szCs w:val="24"/>
        </w:rPr>
        <w:t>@NHSE_Reward</w:t>
      </w:r>
    </w:hyperlink>
  </w:p>
  <w:p w14:paraId="68E23EAA" w14:textId="77777777" w:rsidR="000E1D30" w:rsidRPr="00AE45B7" w:rsidRDefault="000E1D30" w:rsidP="00B2281E">
    <w:pPr>
      <w:pStyle w:val="Footer"/>
      <w:rPr>
        <w:rFonts w:ascii="DIN OT" w:hAnsi="DIN OT" w:cs="DIN OT"/>
        <w:b/>
        <w:color w:val="57585A"/>
        <w:sz w:val="24"/>
        <w:szCs w:val="24"/>
      </w:rPr>
    </w:pPr>
  </w:p>
  <w:p w14:paraId="13442D30" w14:textId="0E6C3963" w:rsidR="00B2281E" w:rsidRPr="00AE45B7" w:rsidRDefault="00B2281E" w:rsidP="00B2281E">
    <w:pPr>
      <w:pStyle w:val="Footer"/>
      <w:rPr>
        <w:rFonts w:ascii="DIN OT" w:hAnsi="DIN OT" w:cs="DIN OT"/>
        <w:b/>
        <w:color w:val="57585A"/>
        <w:sz w:val="24"/>
        <w:szCs w:val="24"/>
      </w:rPr>
    </w:pPr>
    <w:r w:rsidRPr="00AE45B7">
      <w:rPr>
        <w:rFonts w:ascii="DIN OT" w:hAnsi="DIN OT" w:cs="DIN OT"/>
        <w:b/>
        <w:color w:val="57585A"/>
        <w:sz w:val="24"/>
        <w:szCs w:val="24"/>
      </w:rPr>
      <w:t>Published March 2019. © NHS Confederation 2019.</w:t>
    </w:r>
  </w:p>
  <w:p w14:paraId="398640FC" w14:textId="77777777" w:rsidR="00B2281E" w:rsidRDefault="00B228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C4394" w14:textId="77777777" w:rsidR="00645F61" w:rsidRDefault="00645F61" w:rsidP="00602E63">
      <w:pPr>
        <w:spacing w:after="0" w:line="240" w:lineRule="auto"/>
      </w:pPr>
      <w:r>
        <w:separator/>
      </w:r>
    </w:p>
  </w:footnote>
  <w:footnote w:type="continuationSeparator" w:id="0">
    <w:p w14:paraId="5A4FFF3A" w14:textId="77777777" w:rsidR="00645F61" w:rsidRDefault="00645F61" w:rsidP="00602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23819" w14:textId="77777777" w:rsidR="00835BF6" w:rsidRDefault="00835BF6" w:rsidP="00835BF6">
    <w:pPr>
      <w:pStyle w:val="Header"/>
      <w:ind w:right="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2pt;height:11pt;visibility:visible;mso-wrap-style:square" o:bullet="t">
        <v:imagedata r:id="rId1" o:title=""/>
      </v:shape>
    </w:pict>
  </w:numPicBullet>
  <w:numPicBullet w:numPicBulletId="1">
    <w:pict>
      <v:shape id="_x0000_i1084" type="#_x0000_t75" style="width:12pt;height:11pt;visibility:visible;mso-wrap-style:square" o:bullet="t">
        <v:imagedata r:id="rId2" o:title=""/>
      </v:shape>
    </w:pict>
  </w:numPicBullet>
  <w:numPicBullet w:numPicBulletId="2">
    <w:pict>
      <v:shape id="_x0000_i1085" type="#_x0000_t75" style="width:12pt;height:11pt;visibility:visible;mso-wrap-style:square" o:bullet="t">
        <v:imagedata r:id="rId3" o:title=""/>
      </v:shape>
    </w:pict>
  </w:numPicBullet>
  <w:abstractNum w:abstractNumId="0" w15:restartNumberingAfterBreak="0">
    <w:nsid w:val="ADBD57E0"/>
    <w:multiLevelType w:val="hybridMultilevel"/>
    <w:tmpl w:val="715E9314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D6D3458"/>
    <w:multiLevelType w:val="hybridMultilevel"/>
    <w:tmpl w:val="2F6214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6"/>
        <w:szCs w:val="26"/>
      </w:rPr>
    </w:lvl>
    <w:lvl w:ilvl="1" w:tplc="08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2" w15:restartNumberingAfterBreak="0">
    <w:nsid w:val="2A11080D"/>
    <w:multiLevelType w:val="hybridMultilevel"/>
    <w:tmpl w:val="CD20C5E2"/>
    <w:lvl w:ilvl="0" w:tplc="221E2E54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sz w:val="26"/>
        <w:szCs w:val="2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495370"/>
    <w:multiLevelType w:val="hybridMultilevel"/>
    <w:tmpl w:val="61F452B6"/>
    <w:lvl w:ilvl="0" w:tplc="221E2E54">
      <w:start w:val="1"/>
      <w:numFmt w:val="bullet"/>
      <w:lvlText w:val=""/>
      <w:lvlPicBulletId w:val="2"/>
      <w:lvlJc w:val="left"/>
      <w:pPr>
        <w:ind w:left="2520" w:hanging="360"/>
      </w:pPr>
      <w:rPr>
        <w:rFonts w:ascii="Symbol" w:hAnsi="Symbol" w:hint="default"/>
        <w:sz w:val="26"/>
        <w:szCs w:val="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8DF"/>
    <w:rsid w:val="000211F1"/>
    <w:rsid w:val="00056C2E"/>
    <w:rsid w:val="000C4191"/>
    <w:rsid w:val="000E1D30"/>
    <w:rsid w:val="00142DEE"/>
    <w:rsid w:val="00160886"/>
    <w:rsid w:val="00183985"/>
    <w:rsid w:val="001B559C"/>
    <w:rsid w:val="001C0A9F"/>
    <w:rsid w:val="001C55C6"/>
    <w:rsid w:val="00243260"/>
    <w:rsid w:val="00245382"/>
    <w:rsid w:val="002B04CF"/>
    <w:rsid w:val="003312C9"/>
    <w:rsid w:val="003B749C"/>
    <w:rsid w:val="0040118E"/>
    <w:rsid w:val="004A51D5"/>
    <w:rsid w:val="004B28DF"/>
    <w:rsid w:val="005103E8"/>
    <w:rsid w:val="005D527C"/>
    <w:rsid w:val="00602E63"/>
    <w:rsid w:val="00645F61"/>
    <w:rsid w:val="006573B0"/>
    <w:rsid w:val="00692A0C"/>
    <w:rsid w:val="006A518A"/>
    <w:rsid w:val="006B0A2D"/>
    <w:rsid w:val="006E1589"/>
    <w:rsid w:val="006F3092"/>
    <w:rsid w:val="007034BF"/>
    <w:rsid w:val="00721C84"/>
    <w:rsid w:val="007308FF"/>
    <w:rsid w:val="00835BF6"/>
    <w:rsid w:val="00855557"/>
    <w:rsid w:val="008F2DD7"/>
    <w:rsid w:val="009050DD"/>
    <w:rsid w:val="0093067B"/>
    <w:rsid w:val="009715A3"/>
    <w:rsid w:val="009C78F7"/>
    <w:rsid w:val="009E1554"/>
    <w:rsid w:val="009E6037"/>
    <w:rsid w:val="00A27664"/>
    <w:rsid w:val="00A511B1"/>
    <w:rsid w:val="00A92CB9"/>
    <w:rsid w:val="00AB4B8F"/>
    <w:rsid w:val="00AE45B7"/>
    <w:rsid w:val="00AF1735"/>
    <w:rsid w:val="00B07E16"/>
    <w:rsid w:val="00B2281E"/>
    <w:rsid w:val="00B56802"/>
    <w:rsid w:val="00B86237"/>
    <w:rsid w:val="00BC0007"/>
    <w:rsid w:val="00C1020D"/>
    <w:rsid w:val="00C1558D"/>
    <w:rsid w:val="00CC7707"/>
    <w:rsid w:val="00D31FE1"/>
    <w:rsid w:val="00D91295"/>
    <w:rsid w:val="00D917D5"/>
    <w:rsid w:val="00E02191"/>
    <w:rsid w:val="00E62EC0"/>
    <w:rsid w:val="00EC44AA"/>
    <w:rsid w:val="00EC4A5E"/>
    <w:rsid w:val="00F30663"/>
    <w:rsid w:val="00F60B4A"/>
    <w:rsid w:val="00FB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06C0F7"/>
  <w14:defaultImageDpi w14:val="0"/>
  <w15:docId w15:val="{803607D8-8E69-4FE6-8DD7-DCED3F37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DIN OT" w:hAnsi="DIN OT" w:cs="DIN OT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80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Pr>
      <w:rFonts w:cs="Times New Roman"/>
      <w:color w:val="auto"/>
    </w:rPr>
  </w:style>
  <w:style w:type="character" w:styleId="Hyperlink">
    <w:name w:val="Hyperlink"/>
    <w:basedOn w:val="DefaultParagraphFont"/>
    <w:uiPriority w:val="99"/>
    <w:unhideWhenUsed/>
    <w:rsid w:val="00142DEE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2DEE"/>
    <w:rPr>
      <w:rFonts w:cs="Times New Roman"/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00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C419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2E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E63"/>
  </w:style>
  <w:style w:type="paragraph" w:styleId="Footer">
    <w:name w:val="footer"/>
    <w:basedOn w:val="Normal"/>
    <w:link w:val="FooterChar"/>
    <w:uiPriority w:val="99"/>
    <w:unhideWhenUsed/>
    <w:rsid w:val="00602E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E63"/>
  </w:style>
  <w:style w:type="character" w:styleId="CommentReference">
    <w:name w:val="annotation reference"/>
    <w:basedOn w:val="DefaultParagraphFont"/>
    <w:uiPriority w:val="99"/>
    <w:semiHidden/>
    <w:unhideWhenUsed/>
    <w:rsid w:val="008555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5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55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5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55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hsemployers.org/pay-pensions-and-reward/reward/salary-sacrifice-and-tax-free-childcare/salary-sacrifice" TargetMode="External"/><Relationship Id="rId18" Type="http://schemas.openxmlformats.org/officeDocument/2006/relationships/hyperlink" Target="https://www.nhsemployers.org/case-studies-and-resources/2020/11/reward-communications-guid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nhsbsa.nhs.uk/employer-toolkit/your-employer-do-list" TargetMode="External"/><Relationship Id="rId17" Type="http://schemas.openxmlformats.org/officeDocument/2006/relationships/hyperlink" Target="https://www.nhsemployers.org/your-workforce/pay-and-reward/reward/developing-a-reward-strateg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hsbsa.nhs.uk/employer-toolkit/your-employer-do-lis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4.png"/><Relationship Id="rId5" Type="http://schemas.openxmlformats.org/officeDocument/2006/relationships/numbering" Target="numbering.xml"/><Relationship Id="rId15" Type="http://schemas.openxmlformats.org/officeDocument/2006/relationships/hyperlink" Target="https://www.nhsemployers.org/case-studies-and-resources/2020/11/reward-communications-guid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nhsbsa.nhs.uk/employer-toolkit/your-employer-do-lis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hsemployers.org/your-workforce/pay-and-reward/reward/developing-a-reward-strategy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nhse_reward?lang=en" TargetMode="External"/><Relationship Id="rId2" Type="http://schemas.openxmlformats.org/officeDocument/2006/relationships/hyperlink" Target="http://www.nhsemployers.org/TRS" TargetMode="External"/><Relationship Id="rId1" Type="http://schemas.openxmlformats.org/officeDocument/2006/relationships/hyperlink" Target="mailto:reward@nhsemployers.org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7C0D32A5C3554AAC571F01A3447BF8" ma:contentTypeVersion="12" ma:contentTypeDescription="Create a new document." ma:contentTypeScope="" ma:versionID="b6101c01421cb627476c8a3c1e66ce1c">
  <xsd:schema xmlns:xsd="http://www.w3.org/2001/XMLSchema" xmlns:xs="http://www.w3.org/2001/XMLSchema" xmlns:p="http://schemas.microsoft.com/office/2006/metadata/properties" xmlns:ns2="3003665f-91b7-4bac-aee1-e3aca6c1a6c3" xmlns:ns3="cd83aa4d-cc96-43d8-8fa6-7417656749ce" targetNamespace="http://schemas.microsoft.com/office/2006/metadata/properties" ma:root="true" ma:fieldsID="8223884605ec35046ee060a08393437d" ns2:_="" ns3:_="">
    <xsd:import namespace="3003665f-91b7-4bac-aee1-e3aca6c1a6c3"/>
    <xsd:import namespace="cd83aa4d-cc96-43d8-8fa6-7417656749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3665f-91b7-4bac-aee1-e3aca6c1a6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3aa4d-cc96-43d8-8fa6-7417656749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B79D35-342B-405C-91BB-7BEED3A409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A50409-7D6E-4DAD-9BF3-BD931D8B67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282E2A-5CB8-49E4-907F-999CF6C36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3665f-91b7-4bac-aee1-e3aca6c1a6c3"/>
    <ds:schemaRef ds:uri="cd83aa4d-cc96-43d8-8fa6-741765674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3F12DB-3968-4E3F-BC71-E0339758FE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 Aziz</dc:creator>
  <cp:keywords/>
  <dc:description/>
  <cp:lastModifiedBy>Danielle Lindley</cp:lastModifiedBy>
  <cp:revision>2</cp:revision>
  <cp:lastPrinted>2019-03-22T09:17:00Z</cp:lastPrinted>
  <dcterms:created xsi:type="dcterms:W3CDTF">2021-05-06T08:37:00Z</dcterms:created>
  <dcterms:modified xsi:type="dcterms:W3CDTF">2021-05-06T08:37:00Z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0x010100397C0D32A5C3554AAC571F01A3447BF8</vt:lpwstr>
  </property>
</Properties>
</file>